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BC78" w14:textId="31F66AC3" w:rsidR="003F46E9" w:rsidRPr="00F55229" w:rsidRDefault="003F46E9" w:rsidP="001F48FA">
      <w:pPr>
        <w:autoSpaceDN w:val="0"/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 temelju članka 41. stavak 2. Zakona o predškolskom odgoju i obrazovanju („Narodne novine“ broj 10/97, 107/07, 94/13</w:t>
      </w:r>
      <w:r>
        <w:rPr>
          <w:noProof w:val="0"/>
        </w:rPr>
        <w:t xml:space="preserve">, </w:t>
      </w:r>
      <w:r w:rsidRPr="00F55229">
        <w:rPr>
          <w:noProof w:val="0"/>
        </w:rPr>
        <w:t>98/19</w:t>
      </w:r>
      <w:r>
        <w:rPr>
          <w:noProof w:val="0"/>
        </w:rPr>
        <w:t>, 57/22, 101/23. 145/26, 145/24, 146/25, 22/26</w:t>
      </w:r>
      <w:r w:rsidRPr="00F55229">
        <w:rPr>
          <w:noProof w:val="0"/>
        </w:rPr>
        <w:t xml:space="preserve">), </w:t>
      </w:r>
      <w:r w:rsidRPr="00F55229">
        <w:t xml:space="preserve">članka 54. stavka 2. Zakona o ustanovama („Narodne novine broj 76/93, 29/97, 47/99, 35/08 </w:t>
      </w:r>
      <w:r>
        <w:t>,</w:t>
      </w:r>
      <w:r w:rsidRPr="00F55229">
        <w:t xml:space="preserve"> 127/19</w:t>
      </w:r>
      <w:r>
        <w:t xml:space="preserve"> i 151/22</w:t>
      </w:r>
      <w:r w:rsidRPr="00F55229">
        <w:t>)</w:t>
      </w:r>
      <w:r w:rsidRPr="00F55229">
        <w:rPr>
          <w:noProof w:val="0"/>
        </w:rPr>
        <w:t xml:space="preserve"> i članka 41. stavka 1. točke 3. Statuta  Dječjeg vrtića Veliko Trojstvo</w:t>
      </w:r>
      <w:r w:rsidR="001F48FA">
        <w:rPr>
          <w:noProof w:val="0"/>
        </w:rPr>
        <w:t xml:space="preserve"> (</w:t>
      </w:r>
      <w:r w:rsidR="001F48FA">
        <w:rPr>
          <w:noProof w:val="0"/>
        </w:rPr>
        <w:t>KLASA: 601-02/20-01/001</w:t>
      </w:r>
      <w:r w:rsidR="001F48FA">
        <w:rPr>
          <w:noProof w:val="0"/>
        </w:rPr>
        <w:t xml:space="preserve">, </w:t>
      </w:r>
      <w:r w:rsidR="001F48FA">
        <w:rPr>
          <w:noProof w:val="0"/>
        </w:rPr>
        <w:t>URBROJ: 2103-03-05-04</w:t>
      </w:r>
      <w:r w:rsidR="001F48FA">
        <w:rPr>
          <w:noProof w:val="0"/>
        </w:rPr>
        <w:t>)</w:t>
      </w:r>
      <w:r w:rsidR="001F48FA">
        <w:rPr>
          <w:noProof w:val="0"/>
        </w:rPr>
        <w:t xml:space="preserve"> </w:t>
      </w:r>
      <w:r w:rsidRPr="00F55229">
        <w:rPr>
          <w:noProof w:val="0"/>
        </w:rPr>
        <w:t xml:space="preserve">Upravno vijeće Dječjeg vrtića Veliko Trojstvo, na sjednici održanoj dana </w:t>
      </w:r>
      <w:r w:rsidR="001F48FA">
        <w:rPr>
          <w:noProof w:val="0"/>
        </w:rPr>
        <w:t xml:space="preserve">8. svibnja 2026. </w:t>
      </w:r>
      <w:r w:rsidRPr="00F55229">
        <w:rPr>
          <w:noProof w:val="0"/>
        </w:rPr>
        <w:t>godine donijelo je</w:t>
      </w:r>
    </w:p>
    <w:p w14:paraId="4FE3FF91" w14:textId="77777777" w:rsidR="003F46E9" w:rsidRPr="00F55229" w:rsidRDefault="003F46E9" w:rsidP="003F46E9">
      <w:pPr>
        <w:autoSpaceDN w:val="0"/>
        <w:spacing w:before="120" w:after="0" w:line="240" w:lineRule="auto"/>
        <w:ind w:firstLine="708"/>
        <w:rPr>
          <w:noProof w:val="0"/>
        </w:rPr>
      </w:pPr>
    </w:p>
    <w:p w14:paraId="78D02B73" w14:textId="77777777" w:rsidR="003F46E9" w:rsidRPr="00F55229" w:rsidRDefault="003F46E9" w:rsidP="003F46E9">
      <w:pPr>
        <w:autoSpaceDN w:val="0"/>
        <w:spacing w:before="120" w:after="0" w:line="240" w:lineRule="auto"/>
        <w:jc w:val="center"/>
        <w:rPr>
          <w:b/>
          <w:bCs/>
          <w:noProof w:val="0"/>
          <w:sz w:val="36"/>
          <w:szCs w:val="36"/>
        </w:rPr>
      </w:pPr>
      <w:r w:rsidRPr="00F55229">
        <w:rPr>
          <w:b/>
          <w:bCs/>
          <w:noProof w:val="0"/>
          <w:sz w:val="36"/>
          <w:szCs w:val="36"/>
        </w:rPr>
        <w:t>P R A V I L N I K</w:t>
      </w:r>
    </w:p>
    <w:p w14:paraId="651FC972" w14:textId="77777777" w:rsidR="003F46E9" w:rsidRPr="00F55229" w:rsidRDefault="003F46E9" w:rsidP="003F46E9">
      <w:pPr>
        <w:autoSpaceDN w:val="0"/>
        <w:spacing w:before="120" w:after="0" w:line="240" w:lineRule="auto"/>
        <w:jc w:val="center"/>
        <w:rPr>
          <w:b/>
          <w:bCs/>
          <w:noProof w:val="0"/>
          <w:sz w:val="28"/>
          <w:szCs w:val="28"/>
        </w:rPr>
      </w:pPr>
      <w:r w:rsidRPr="00F55229">
        <w:rPr>
          <w:b/>
          <w:bCs/>
          <w:noProof w:val="0"/>
          <w:sz w:val="28"/>
          <w:szCs w:val="28"/>
        </w:rPr>
        <w:t>o radu i plaćama Dječjeg vrtića Veliko Trojstvo</w:t>
      </w:r>
    </w:p>
    <w:p w14:paraId="0F7FFF32" w14:textId="77777777" w:rsidR="003F46E9" w:rsidRPr="00F55229" w:rsidRDefault="003F46E9" w:rsidP="003F46E9">
      <w:pPr>
        <w:autoSpaceDN w:val="0"/>
        <w:spacing w:before="120" w:after="0" w:line="240" w:lineRule="auto"/>
        <w:jc w:val="center"/>
        <w:rPr>
          <w:b/>
          <w:bCs/>
          <w:noProof w:val="0"/>
        </w:rPr>
      </w:pPr>
    </w:p>
    <w:p w14:paraId="3C6DE067" w14:textId="77777777" w:rsidR="003F46E9" w:rsidRPr="00F55229" w:rsidRDefault="003F46E9" w:rsidP="003F46E9">
      <w:pPr>
        <w:autoSpaceDN w:val="0"/>
        <w:spacing w:before="120" w:after="0" w:line="240" w:lineRule="auto"/>
        <w:jc w:val="center"/>
        <w:rPr>
          <w:b/>
          <w:bCs/>
          <w:noProof w:val="0"/>
        </w:rPr>
      </w:pPr>
    </w:p>
    <w:p w14:paraId="5E46B4F2" w14:textId="77777777" w:rsidR="003F46E9" w:rsidRPr="00F55229" w:rsidRDefault="003F46E9" w:rsidP="003F46E9">
      <w:pPr>
        <w:numPr>
          <w:ilvl w:val="0"/>
          <w:numId w:val="3"/>
        </w:numPr>
        <w:tabs>
          <w:tab w:val="clear" w:pos="1440"/>
          <w:tab w:val="num" w:pos="540"/>
        </w:tabs>
        <w:spacing w:before="120" w:after="0" w:line="240" w:lineRule="auto"/>
        <w:ind w:left="540" w:hanging="540"/>
        <w:rPr>
          <w:b/>
          <w:bCs/>
          <w:noProof w:val="0"/>
        </w:rPr>
      </w:pPr>
      <w:r w:rsidRPr="00F55229">
        <w:rPr>
          <w:b/>
          <w:bCs/>
          <w:noProof w:val="0"/>
        </w:rPr>
        <w:t>UVODNE ODREDBE</w:t>
      </w:r>
    </w:p>
    <w:p w14:paraId="59988679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4B6BB2A3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1.</w:t>
      </w:r>
    </w:p>
    <w:p w14:paraId="7DB0F98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Ovim Pravilnikom o radu i plaćama Dječjeg vrtića Veliko Trojstvo (u daljnjem tekstu: Pravilnik) uređuju se prava i obveze radnika Dječjeg vrtića Veliko Trojstvo u svezi s radom i od značaja za rad u skladu sa Zakonom, Statutom i općim aktima.</w:t>
      </w:r>
    </w:p>
    <w:p w14:paraId="09614926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743FE495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2.</w:t>
      </w:r>
    </w:p>
    <w:p w14:paraId="523127A8" w14:textId="2065F44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Izrazi u ovom Pravilniku koji imaju rodno značenje, bez obzira da li se koriste u muškom ili ženskom rodu</w:t>
      </w:r>
      <w:r w:rsidR="00992EC8">
        <w:rPr>
          <w:noProof w:val="0"/>
        </w:rPr>
        <w:t xml:space="preserve">, </w:t>
      </w:r>
      <w:r w:rsidRPr="00F55229">
        <w:rPr>
          <w:noProof w:val="0"/>
        </w:rPr>
        <w:t>na jednak način obuhvaćaju i muški i ženski rod.</w:t>
      </w:r>
    </w:p>
    <w:p w14:paraId="42CB37D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92AFF57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51926F37" w14:textId="77777777" w:rsidR="003F46E9" w:rsidRPr="00F55229" w:rsidRDefault="003F46E9" w:rsidP="003F46E9">
      <w:pPr>
        <w:numPr>
          <w:ilvl w:val="0"/>
          <w:numId w:val="3"/>
        </w:numPr>
        <w:tabs>
          <w:tab w:val="clear" w:pos="1440"/>
          <w:tab w:val="num" w:pos="540"/>
        </w:tabs>
        <w:spacing w:before="120" w:after="0" w:line="240" w:lineRule="auto"/>
        <w:ind w:left="540" w:hanging="540"/>
        <w:rPr>
          <w:b/>
          <w:bCs/>
          <w:noProof w:val="0"/>
        </w:rPr>
      </w:pPr>
      <w:r w:rsidRPr="00F55229">
        <w:rPr>
          <w:b/>
          <w:bCs/>
          <w:noProof w:val="0"/>
        </w:rPr>
        <w:t>RADNICI DJEČJEG VRTIĆA</w:t>
      </w:r>
    </w:p>
    <w:p w14:paraId="79C17D2C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0EEC0C48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t>Ravnatelj, odgojno-obrazovni radnici i ostali radnici</w:t>
      </w:r>
    </w:p>
    <w:p w14:paraId="109FCD0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5D8A0340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3.</w:t>
      </w:r>
    </w:p>
    <w:p w14:paraId="12AB897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Poslove u Dječjem vrtiću Veliko Trojstvo (dalje u tekstu: Vrtić) obavljaju ravnatelj, odgojno – obrazovni radnici i ostali radnici, čija radna mjesta, broj izvršitelja, radno vrijeme, stručni i drugi uvjeti, kao i opis poslova jesu utvrđeni Pravilnikom o unutarnjem ustrojstvu i načinu rada Dječjeg vrtića Veliko Trojstvo.</w:t>
      </w:r>
    </w:p>
    <w:p w14:paraId="59C469B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Ravnatelj je poslovodni i stručni voditelj Vrtića.</w:t>
      </w:r>
    </w:p>
    <w:p w14:paraId="5F17D3F6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Odgojno-obrazovni radnici su osobe koji u Vrtiću obavljaju poslove njege, odgoja i obrazovanja, socijalne i zdravstvene zaštite te skrbi o djeci.</w:t>
      </w:r>
    </w:p>
    <w:p w14:paraId="302B7FB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Ostali radnici su osobe koji u Vrtiću obavljaju administrativno-tehničke i pomoćne poslove.</w:t>
      </w:r>
    </w:p>
    <w:p w14:paraId="0FCECF1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BEC8A9E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4.</w:t>
      </w:r>
    </w:p>
    <w:p w14:paraId="65D8E2EE" w14:textId="085BA682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Ravnatelj, odgojno – obrazovni radnici i ostali radnici su dužni svoje poslove obavljati stručno i savjesno u skladu sa Zakonom i drugim primjenjivim propisima i kontinuirano se stručno usavršavati. </w:t>
      </w:r>
    </w:p>
    <w:p w14:paraId="529B98E8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 xml:space="preserve">Imenovanje ravnatelja </w:t>
      </w:r>
    </w:p>
    <w:p w14:paraId="3645EB4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335ED077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5.</w:t>
      </w:r>
    </w:p>
    <w:p w14:paraId="57703361" w14:textId="6179E614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Ravnatelja imenuje i razrješava </w:t>
      </w:r>
      <w:r w:rsidR="00992EC8">
        <w:rPr>
          <w:noProof w:val="0"/>
        </w:rPr>
        <w:t xml:space="preserve">izvršno </w:t>
      </w:r>
      <w:r w:rsidRPr="00F55229">
        <w:rPr>
          <w:noProof w:val="0"/>
        </w:rPr>
        <w:t>tijelo</w:t>
      </w:r>
      <w:r w:rsidR="00992EC8">
        <w:rPr>
          <w:noProof w:val="0"/>
        </w:rPr>
        <w:t xml:space="preserve"> osnivača</w:t>
      </w:r>
      <w:r w:rsidRPr="00F55229">
        <w:rPr>
          <w:noProof w:val="0"/>
        </w:rPr>
        <w:t xml:space="preserve"> Općine Veliko Trojstvo na prijedlog Upravnog vijeća Dječjeg vrtića.</w:t>
      </w:r>
    </w:p>
    <w:p w14:paraId="066FFB6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Za ravnatelja može biti imenovana osoba koja ispunjava uvjete za odgojitelja ili stručnog suradnika, te ima najmanje 5 godina radnog staža u djelatnost predškolskog odgoja.</w:t>
      </w:r>
    </w:p>
    <w:p w14:paraId="68F1AC00" w14:textId="36A0CE50" w:rsidR="003F46E9" w:rsidRPr="003F46E9" w:rsidRDefault="003F46E9" w:rsidP="003F46E9">
      <w:pPr>
        <w:spacing w:after="0" w:line="240" w:lineRule="auto"/>
        <w:rPr>
          <w:noProof w:val="0"/>
          <w:lang w:eastAsia="hr-HR"/>
        </w:rPr>
      </w:pPr>
      <w:r>
        <w:rPr>
          <w:noProof w:val="0"/>
          <w:lang w:eastAsia="hr-HR"/>
        </w:rPr>
        <w:t xml:space="preserve">            </w:t>
      </w:r>
      <w:r w:rsidRPr="003F46E9">
        <w:rPr>
          <w:noProof w:val="0"/>
          <w:lang w:eastAsia="hr-HR"/>
        </w:rPr>
        <w:t>Ravnatelj se imenuje na pet godina, a ista osoba može biti ponovno imenovana.</w:t>
      </w:r>
    </w:p>
    <w:p w14:paraId="1A60673A" w14:textId="77777777" w:rsidR="003F46E9" w:rsidRDefault="003F46E9" w:rsidP="003F46E9">
      <w:pPr>
        <w:spacing w:after="0" w:line="240" w:lineRule="auto"/>
        <w:rPr>
          <w:noProof w:val="0"/>
          <w:lang w:eastAsia="hr-HR"/>
        </w:rPr>
      </w:pPr>
      <w:r w:rsidRPr="003F46E9">
        <w:rPr>
          <w:noProof w:val="0"/>
          <w:lang w:eastAsia="hr-HR"/>
        </w:rPr>
        <w:tab/>
        <w:t>S osobom imenovanom za ravnatelja Vrtića sklapa se ugovor o radu na rok od pet godina u punom radnom vremenu.</w:t>
      </w:r>
    </w:p>
    <w:p w14:paraId="2AC9E5B4" w14:textId="3966979D" w:rsidR="00BE624C" w:rsidRPr="00BE624C" w:rsidRDefault="00BE624C" w:rsidP="00BE624C">
      <w:pPr>
        <w:spacing w:after="0" w:line="240" w:lineRule="auto"/>
        <w:rPr>
          <w:noProof w:val="0"/>
          <w:lang w:eastAsia="hr-HR"/>
        </w:rPr>
      </w:pPr>
      <w:r>
        <w:rPr>
          <w:noProof w:val="0"/>
          <w:lang w:eastAsia="hr-HR"/>
        </w:rPr>
        <w:t xml:space="preserve">           </w:t>
      </w:r>
      <w:r w:rsidRPr="00BE624C">
        <w:rPr>
          <w:noProof w:val="0"/>
          <w:lang w:eastAsia="hr-HR"/>
        </w:rPr>
        <w:t>Osobi imenovanoj za ravnatelja Vrtića, koja je prije imenovanja imala ugovor o radu na neodređeno vrijeme za poslove odgojitelja ili stručnog suradnika u dječjem vrtiću nakon isteka mandata omogućit će se povratak na radno mjesto za koje je imala sklopljen ugovor o radu na neodređeno vrijeme.</w:t>
      </w:r>
    </w:p>
    <w:p w14:paraId="1E7E0761" w14:textId="77777777" w:rsidR="00BE624C" w:rsidRPr="00BE624C" w:rsidRDefault="00BE624C" w:rsidP="00BE624C">
      <w:pPr>
        <w:spacing w:after="0" w:line="240" w:lineRule="auto"/>
        <w:rPr>
          <w:noProof w:val="0"/>
          <w:lang w:eastAsia="hr-HR"/>
        </w:rPr>
      </w:pPr>
      <w:r w:rsidRPr="00BE624C">
        <w:rPr>
          <w:noProof w:val="0"/>
          <w:lang w:eastAsia="hr-HR"/>
        </w:rPr>
        <w:tab/>
        <w:t>Osoba imenovana za ravnatelja pravo iz stavka 5. ovoga članka ostvaruje najduže do isteka dva uzastopna mandata.</w:t>
      </w:r>
    </w:p>
    <w:p w14:paraId="63EDD7AC" w14:textId="77777777" w:rsidR="00BE624C" w:rsidRPr="00BE624C" w:rsidRDefault="00BE624C" w:rsidP="00BE624C">
      <w:pPr>
        <w:spacing w:after="0" w:line="240" w:lineRule="auto"/>
        <w:rPr>
          <w:noProof w:val="0"/>
          <w:lang w:eastAsia="hr-HR"/>
        </w:rPr>
      </w:pPr>
      <w:r w:rsidRPr="00BE624C">
        <w:rPr>
          <w:noProof w:val="0"/>
          <w:lang w:eastAsia="hr-HR"/>
        </w:rPr>
        <w:tab/>
        <w:t>Osobu imenovanu za ravnatelja do povratka na poslove sukladno stavku 5. ovoga članka zamjenjuje osoba u radnom odnosu koji se zasniva na određeno vrijeme.</w:t>
      </w:r>
    </w:p>
    <w:p w14:paraId="71FA4F87" w14:textId="77777777" w:rsidR="00BE624C" w:rsidRPr="003F46E9" w:rsidRDefault="00BE624C" w:rsidP="003F46E9">
      <w:pPr>
        <w:spacing w:after="0" w:line="240" w:lineRule="auto"/>
        <w:rPr>
          <w:noProof w:val="0"/>
          <w:lang w:eastAsia="hr-HR"/>
        </w:rPr>
      </w:pPr>
    </w:p>
    <w:p w14:paraId="3D94CCD5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1082CB44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6.</w:t>
      </w:r>
    </w:p>
    <w:p w14:paraId="04BCB8E9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Ravnatelj Vrtića  imenuje se na temelju javnog natječaja koji raspisuje Upravno vijeće u skladu sa Zakonom o predškolskom odgoju i obrazovanju i Statutom Dječjeg vrtića.</w:t>
      </w:r>
    </w:p>
    <w:p w14:paraId="570E87E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Natječaj se objavljuje u „Narodnim novinama“ i mrežnim stranicama.</w:t>
      </w:r>
    </w:p>
    <w:p w14:paraId="637F9648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 natječaju se objavljuju uvjeti koje mora ispunjavati kandidat, vrijeme za koje se imenuje, rok do kojeg se primaju prijave kandidata i rok u kojemu će se prijavljeni kandidati biti obaviješteni o izboru.</w:t>
      </w:r>
    </w:p>
    <w:p w14:paraId="30B5364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Rok do kojeg se primaju prijave kandidata ne može biti kraći od osam dana od dana objave natječaja, a rok u kojem se kandidati obavještavaju o izboru ne može biti dulji od četrdeset i pet dana od dana isteka roka za podnošenje prijava.   </w:t>
      </w:r>
    </w:p>
    <w:p w14:paraId="32F1024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62F09975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7.</w:t>
      </w:r>
    </w:p>
    <w:p w14:paraId="433C0488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Ako se na raspisani natječaj nitko ne prijavi ili nitko od prijavljenih kandidata ne bude izabran, natječaj će se ponoviti.</w:t>
      </w:r>
    </w:p>
    <w:p w14:paraId="7086A5E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Do imenovanja ravnatelja na temelju ponovljenog natječaja imenovati će se vršitelj dužnosti ravnatelja, ali najdulje na vrijeme do godinu dana.</w:t>
      </w:r>
    </w:p>
    <w:p w14:paraId="789685B9" w14:textId="77777777" w:rsidR="003F46E9" w:rsidRPr="00F55229" w:rsidRDefault="003F46E9" w:rsidP="003F46E9">
      <w:pPr>
        <w:spacing w:after="0" w:line="240" w:lineRule="auto"/>
        <w:ind w:firstLine="709"/>
        <w:rPr>
          <w:noProof w:val="0"/>
        </w:rPr>
      </w:pPr>
    </w:p>
    <w:p w14:paraId="4194F415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8.</w:t>
      </w:r>
    </w:p>
    <w:p w14:paraId="0A64966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Ravnatelj može biti razriješen prije isteka vremena na koje je imenovan u slučajevima predviđenima  Zakonom o predškolskom odgoju i obrazovanju i Zakonom o ustanovama.</w:t>
      </w:r>
    </w:p>
    <w:p w14:paraId="4FEBDAC5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 slučaju razrješenja ravnatelja imenovati će se vršitelj dužnosti ravnatelja, te će se u roku od 30 dana od dana imenovanja vršitelja dužnosti raspisati natječaj za ravnatelja.</w:t>
      </w:r>
    </w:p>
    <w:p w14:paraId="2634851E" w14:textId="77777777" w:rsidR="003F46E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70E1AB0C" w14:textId="77777777" w:rsidR="00992EC8" w:rsidRPr="00F55229" w:rsidRDefault="00992EC8" w:rsidP="003F46E9">
      <w:pPr>
        <w:spacing w:before="120" w:after="0" w:line="240" w:lineRule="auto"/>
        <w:ind w:firstLine="708"/>
        <w:rPr>
          <w:noProof w:val="0"/>
        </w:rPr>
      </w:pPr>
    </w:p>
    <w:p w14:paraId="47E3A9AA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>Članak 9.</w:t>
      </w:r>
    </w:p>
    <w:p w14:paraId="03F0A977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Ravnatelja u slučaju privremene spriječenosti u obavljanju ravnateljskih poslova, zamjenjuje osoba iz reda članova Odgajateljskog vijeća, koju osobu određuje Upravno vijeće na način uređen Statutom Dječjeg vrtića.</w:t>
      </w:r>
    </w:p>
    <w:p w14:paraId="42A1F16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Osoba koja zamjenjuje ravnatelja ima prava i dužnosti obavljati one poslove ravnatelja čije se izvršenje ne može odgađati do ravnateljeva povratka.</w:t>
      </w:r>
    </w:p>
    <w:p w14:paraId="2ED6A212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7B146B8B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t>Zasnivanje radnog odnosa odgojno-obrazovnih radnika i ostalih radnika</w:t>
      </w:r>
    </w:p>
    <w:p w14:paraId="596EBFFC" w14:textId="77777777" w:rsidR="003F46E9" w:rsidRPr="00F55229" w:rsidRDefault="003F46E9" w:rsidP="003F46E9">
      <w:pPr>
        <w:spacing w:after="0" w:line="240" w:lineRule="auto"/>
        <w:jc w:val="center"/>
        <w:rPr>
          <w:b/>
          <w:bCs/>
          <w:noProof w:val="0"/>
        </w:rPr>
      </w:pPr>
    </w:p>
    <w:p w14:paraId="08C81692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10.</w:t>
      </w:r>
    </w:p>
    <w:p w14:paraId="7F16815A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 odnos zasniva se sklapanjem ugovora o radu u pisanom obliku na temelju natječaja.</w:t>
      </w:r>
    </w:p>
    <w:p w14:paraId="1D6D613E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Odluku o objavi natječaja donosi Upravno vijeće.</w:t>
      </w:r>
    </w:p>
    <w:p w14:paraId="083851A2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Natječaj se objavljuje na mrežnim stranicama i oglasnim pločama Hrvatskog zavoda za zapošljavanje, te mrežnim stranicama i oglasnim pločama Vrtića, a rok za primanje prijava kandidata ne može biti kraći od osam dana.</w:t>
      </w:r>
    </w:p>
    <w:p w14:paraId="73A0599D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11.</w:t>
      </w:r>
    </w:p>
    <w:p w14:paraId="699ACADA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Ugovor o radu sklapa se na neodređeno vrijeme, osim ako zakonom nije drukčije određeno.</w:t>
      </w:r>
    </w:p>
    <w:p w14:paraId="7264FFE8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27BA6B02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12.</w:t>
      </w:r>
    </w:p>
    <w:p w14:paraId="35A7EBCB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Iznimno se radni odnos može zasnovati ugovorom o radu na određeno vrijeme i bez natječaja:</w:t>
      </w:r>
    </w:p>
    <w:p w14:paraId="060D89D7" w14:textId="77777777" w:rsidR="003F46E9" w:rsidRPr="00F55229" w:rsidRDefault="003F46E9" w:rsidP="00992EC8">
      <w:pPr>
        <w:numPr>
          <w:ilvl w:val="0"/>
          <w:numId w:val="1"/>
        </w:numPr>
        <w:spacing w:before="120" w:after="0" w:line="240" w:lineRule="auto"/>
        <w:ind w:left="1066" w:hanging="357"/>
        <w:rPr>
          <w:noProof w:val="0"/>
        </w:rPr>
      </w:pPr>
      <w:r w:rsidRPr="00F55229">
        <w:rPr>
          <w:noProof w:val="0"/>
        </w:rPr>
        <w:t>kad obavljanje poslova ne trpi odgodu, do zasnivanja radnog odnosa na temelju natječaja, ali ne dulje od 60 dana</w:t>
      </w:r>
    </w:p>
    <w:p w14:paraId="506DAE55" w14:textId="77777777" w:rsidR="003F46E9" w:rsidRPr="00F55229" w:rsidRDefault="003F46E9" w:rsidP="00992EC8">
      <w:pPr>
        <w:numPr>
          <w:ilvl w:val="0"/>
          <w:numId w:val="1"/>
        </w:numPr>
        <w:spacing w:before="120" w:after="0" w:line="240" w:lineRule="auto"/>
        <w:ind w:left="1066" w:hanging="357"/>
        <w:rPr>
          <w:noProof w:val="0"/>
        </w:rPr>
      </w:pPr>
      <w:r w:rsidRPr="00F55229">
        <w:rPr>
          <w:noProof w:val="0"/>
        </w:rPr>
        <w:t>kad potreba za obavljanjem poslova na traje dulje od 60 dana</w:t>
      </w:r>
    </w:p>
    <w:p w14:paraId="1AC5D9AF" w14:textId="3D6AD04E" w:rsidR="003F46E9" w:rsidRDefault="003F46E9" w:rsidP="00992EC8">
      <w:pPr>
        <w:numPr>
          <w:ilvl w:val="0"/>
          <w:numId w:val="1"/>
        </w:numPr>
        <w:spacing w:before="120" w:after="0" w:line="240" w:lineRule="auto"/>
        <w:ind w:left="1066" w:hanging="357"/>
        <w:rPr>
          <w:noProof w:val="0"/>
        </w:rPr>
      </w:pPr>
      <w:r w:rsidRPr="00F55229">
        <w:rPr>
          <w:noProof w:val="0"/>
        </w:rPr>
        <w:t>u drugim slučajevima dozvoljenima zakonom koji regulira radne odnose</w:t>
      </w:r>
    </w:p>
    <w:p w14:paraId="3134683A" w14:textId="6F6547AC" w:rsidR="00BE624C" w:rsidRDefault="00BE624C" w:rsidP="00992EC8">
      <w:pPr>
        <w:pStyle w:val="Odlomakpopisa"/>
        <w:numPr>
          <w:ilvl w:val="0"/>
          <w:numId w:val="1"/>
        </w:numPr>
        <w:spacing w:before="120" w:after="0" w:line="240" w:lineRule="auto"/>
        <w:ind w:left="1066" w:hanging="357"/>
      </w:pPr>
      <w:r w:rsidRPr="00BE624C">
        <w:rPr>
          <w:color w:val="000000"/>
        </w:rPr>
        <w:t xml:space="preserve"> d</w:t>
      </w:r>
      <w:r w:rsidRPr="00A0100A">
        <w:t>o punog radnog vremena, s radnikom koji u predškolskoj ustanovi ima zasnovan radni odnos na neodređeno vrijeme u nepunom radnom vremenu</w:t>
      </w:r>
    </w:p>
    <w:p w14:paraId="428F493E" w14:textId="0753E9A3" w:rsidR="00BE624C" w:rsidRDefault="00BE624C" w:rsidP="00992EC8">
      <w:pPr>
        <w:pStyle w:val="Odlomakpopisa"/>
        <w:numPr>
          <w:ilvl w:val="0"/>
          <w:numId w:val="1"/>
        </w:numPr>
        <w:spacing w:before="120" w:after="0" w:line="240" w:lineRule="auto"/>
        <w:ind w:left="1066" w:hanging="357"/>
      </w:pPr>
      <w:r w:rsidRPr="00A0100A">
        <w:t>u slučaju izmjene ugovora o radu radnika koji u predškolskoj ustanovi ima zasnovan radni odnos na neodređeno vrijeme, a kojim se mijenja naziv posla, odnosno popis ili opis poslova.</w:t>
      </w:r>
    </w:p>
    <w:p w14:paraId="333CCA25" w14:textId="77777777" w:rsidR="003F46E9" w:rsidRPr="00F55229" w:rsidRDefault="003F46E9" w:rsidP="003F46E9">
      <w:pPr>
        <w:spacing w:after="0" w:line="240" w:lineRule="auto"/>
        <w:jc w:val="center"/>
        <w:rPr>
          <w:b/>
          <w:bCs/>
          <w:noProof w:val="0"/>
        </w:rPr>
      </w:pPr>
    </w:p>
    <w:p w14:paraId="3E23B06E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13.</w:t>
      </w:r>
    </w:p>
    <w:p w14:paraId="7A342E45" w14:textId="77777777" w:rsidR="003F46E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Ako se na natječaj ne javi osoba koja ispunjava propisane uvjete, natječaj će se ponoviti u roku od pet mjeseci, a do zasnivanja radnog odnosa na osnovi ponovljenog natječaja radni se odnos može zasnovati s osobom koja ne ispunjava propisane uvjete, na određeno vrijeme do popune radnog mjesta na temelju ponovljenog natječaja s osobom koja ispunjava propisane uvjete, ali ne dulje od pet mjeseci.</w:t>
      </w:r>
    </w:p>
    <w:p w14:paraId="10572894" w14:textId="6D75ADED" w:rsidR="00BE624C" w:rsidRPr="00BE624C" w:rsidRDefault="00BE624C" w:rsidP="00BE624C">
      <w:pPr>
        <w:spacing w:before="240" w:after="0" w:line="240" w:lineRule="auto"/>
        <w:contextualSpacing/>
        <w:rPr>
          <w:noProof w:val="0"/>
          <w:lang w:eastAsia="hr-HR"/>
        </w:rPr>
      </w:pPr>
      <w:r>
        <w:rPr>
          <w:noProof w:val="0"/>
          <w:lang w:eastAsia="hr-HR"/>
        </w:rPr>
        <w:t xml:space="preserve">            </w:t>
      </w:r>
      <w:r w:rsidRPr="00BE624C">
        <w:rPr>
          <w:noProof w:val="0"/>
          <w:lang w:eastAsia="hr-HR"/>
        </w:rPr>
        <w:t>Ako se na natječaj ne javi osoba koja ispunjava uvjete iz stavka 1. ovoga članka, poslove odgojitelja može obavljati osoba koja je završila učiteljski studij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odgojitelja.</w:t>
      </w:r>
    </w:p>
    <w:p w14:paraId="7ABC6E69" w14:textId="77777777" w:rsidR="00BE624C" w:rsidRPr="00BE624C" w:rsidRDefault="00BE624C" w:rsidP="00BE624C">
      <w:pPr>
        <w:spacing w:after="0" w:line="240" w:lineRule="auto"/>
        <w:rPr>
          <w:noProof w:val="0"/>
          <w:lang w:eastAsia="hr-HR"/>
        </w:rPr>
      </w:pPr>
      <w:r w:rsidRPr="00BE624C">
        <w:rPr>
          <w:noProof w:val="0"/>
          <w:lang w:eastAsia="hr-HR"/>
        </w:rPr>
        <w:tab/>
      </w:r>
    </w:p>
    <w:p w14:paraId="29E4A3C6" w14:textId="77777777" w:rsidR="00BE624C" w:rsidRPr="00BE624C" w:rsidRDefault="00BE624C" w:rsidP="00BE624C">
      <w:pPr>
        <w:spacing w:after="0" w:line="240" w:lineRule="auto"/>
        <w:rPr>
          <w:noProof w:val="0"/>
          <w:lang w:eastAsia="hr-HR"/>
        </w:rPr>
      </w:pPr>
    </w:p>
    <w:p w14:paraId="007B2C17" w14:textId="77777777" w:rsidR="00BE624C" w:rsidRPr="00F55229" w:rsidRDefault="00BE624C" w:rsidP="003F46E9">
      <w:pPr>
        <w:spacing w:before="120" w:after="0" w:line="240" w:lineRule="auto"/>
        <w:ind w:firstLine="708"/>
        <w:rPr>
          <w:noProof w:val="0"/>
        </w:rPr>
      </w:pPr>
    </w:p>
    <w:p w14:paraId="3EE003C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32FCD22A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>Članak 14.</w:t>
      </w:r>
    </w:p>
    <w:p w14:paraId="281760F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Odluku o zasnivanju i prestanku radnog odnosa donosi Upravno vijeće na prijedlog ravnatelja.</w:t>
      </w:r>
    </w:p>
    <w:p w14:paraId="23EE9C3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Iznimno, u slučajevima kada je zbog obavljanja poslova koji ne trpe odgodu potrebno zaposliti osobu, o zasnivanju radnog odnosa odlučuje ravnatelj.</w:t>
      </w:r>
    </w:p>
    <w:p w14:paraId="13EB0F2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3BB1B8C4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15.</w:t>
      </w:r>
    </w:p>
    <w:p w14:paraId="2C0A105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Ugovor o radu sklapa se u pisanom obliku, te mora sadržavati podatke:</w:t>
      </w:r>
    </w:p>
    <w:p w14:paraId="1922C5D6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strankama te njihovu prebivalištu, odnosno sjedištu</w:t>
      </w:r>
    </w:p>
    <w:p w14:paraId="660C547E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mjestu rada, a ako ne postoji stalno ili glavno mjesto rada, napomenu da se rad obavlja na različitim mjestima</w:t>
      </w:r>
    </w:p>
    <w:p w14:paraId="021256FF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nazivu posla, odnosno naravi ili vrsti rada, na koje se radnik zapošljava ili kratak popis ili opis poslova</w:t>
      </w:r>
    </w:p>
    <w:p w14:paraId="14A0135C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danu početka rada</w:t>
      </w:r>
    </w:p>
    <w:p w14:paraId="5C137608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očekivanom trajanju ugovora, u slučaju ugovora o radu na određeno vrijeme</w:t>
      </w:r>
    </w:p>
    <w:p w14:paraId="71A3F7EE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trajanju plaćenoga godišnjeg odmora na koji radnik ima pravo, a u slučaju kada se takav podatak ne može dati u vrijeme sklapanja ugovora, odnosno izdavanja potvrde, načinu određivanja trajanja toga odmora</w:t>
      </w:r>
    </w:p>
    <w:p w14:paraId="3A6B5C4C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otkaznim rokovima kojih se mora pridržavati radnik, odnosno poslodavac, a u slučaju kada se takav podatak ne može dati u vrijeme sklapanja ugovora, odnosno izdavanja potvrde, načinu određivanja otkaznih rokova</w:t>
      </w:r>
    </w:p>
    <w:p w14:paraId="43C0ACBF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osnovnoj plaći, dodacima na plaću te razdobljima isplate primanja na koja radnik ima pravo</w:t>
      </w:r>
    </w:p>
    <w:p w14:paraId="51AFECC2" w14:textId="77777777" w:rsidR="003F46E9" w:rsidRPr="00F55229" w:rsidRDefault="003F46E9" w:rsidP="00992EC8">
      <w:pPr>
        <w:numPr>
          <w:ilvl w:val="0"/>
          <w:numId w:val="2"/>
        </w:numPr>
        <w:spacing w:before="12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trajanju redovitog radnog dana ili tjedna.</w:t>
      </w:r>
    </w:p>
    <w:p w14:paraId="4C392BC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Umjesto podataka iz stavka 1. točaka 6., 7., 8. i 9. ovoga članka, može se u ugovoru uputiti na odgovarajući zakon, drugi propis, kolektivni ugovor ili pravilnik o radu koji uređuje ta pitanja.</w:t>
      </w:r>
    </w:p>
    <w:p w14:paraId="4850EED2" w14:textId="77777777" w:rsidR="003F46E9" w:rsidRPr="00F55229" w:rsidRDefault="003F46E9" w:rsidP="003F46E9">
      <w:pPr>
        <w:spacing w:before="120" w:after="0" w:line="240" w:lineRule="auto"/>
        <w:rPr>
          <w:noProof w:val="0"/>
        </w:rPr>
      </w:pPr>
    </w:p>
    <w:p w14:paraId="63E6C85A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16.</w:t>
      </w:r>
    </w:p>
    <w:p w14:paraId="27A10B46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Prilikom sklapanja ugovora o radu može se ugovoriti probni rad u trajanju tri (3) mjeseca.</w:t>
      </w:r>
    </w:p>
    <w:p w14:paraId="683A4974" w14:textId="77777777" w:rsidR="003F46E9" w:rsidRDefault="003F46E9" w:rsidP="003F46E9">
      <w:pPr>
        <w:spacing w:before="120" w:after="0" w:line="240" w:lineRule="auto"/>
        <w:ind w:firstLine="708"/>
      </w:pPr>
      <w:r w:rsidRPr="00F55229">
        <w:t>Nezadovoljavanje radnika na probnom radu predstavlja posebno opravdan razlog za otkaz ugovora o radu, te se u tom slučaju u pisanom obliku dostavlja otkaz ugovora o radu mora koji mora biti obrazložen i dostaviti se osobi kojoj se otkazuje. Otkazni rok je dva tjedna i počinje teći danom dostave otkaza ugovora o radu.</w:t>
      </w:r>
    </w:p>
    <w:p w14:paraId="1F20DCDB" w14:textId="77777777" w:rsidR="003F46E9" w:rsidRPr="00F55229" w:rsidRDefault="003F46E9" w:rsidP="003F46E9">
      <w:pPr>
        <w:spacing w:before="120" w:after="0" w:line="240" w:lineRule="auto"/>
        <w:rPr>
          <w:noProof w:val="0"/>
        </w:rPr>
      </w:pPr>
    </w:p>
    <w:p w14:paraId="4AC57EBF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t>Pripravnici</w:t>
      </w:r>
    </w:p>
    <w:p w14:paraId="6FDBD237" w14:textId="77777777" w:rsidR="00BE624C" w:rsidRPr="00F55229" w:rsidRDefault="00BE624C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265AA3EF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17.</w:t>
      </w:r>
    </w:p>
    <w:p w14:paraId="7E4FCDE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Odgojitelj i stručni radnik koji se prvi put zapošljava kao odgojitelj, odnosno stručni suradnik u Vrtiću zasniva radni odnos kao pripravnik.</w:t>
      </w:r>
    </w:p>
    <w:p w14:paraId="569A2A92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Pripravnički staž traje godinu dana.</w:t>
      </w:r>
    </w:p>
    <w:p w14:paraId="73600A5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Nakon obavljenog pripravničkog staža pripravnik polaže stručni ispit.</w:t>
      </w:r>
    </w:p>
    <w:p w14:paraId="467A7E22" w14:textId="77777777" w:rsidR="003F46E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Pripravniku koji ne položi stručni ispit u roku od godine dana od dana kad mu je istekao pripravnički staž prestaje radni odnos.</w:t>
      </w:r>
    </w:p>
    <w:p w14:paraId="03DAE22A" w14:textId="77777777" w:rsidR="00BE624C" w:rsidRPr="00F55229" w:rsidRDefault="00BE624C" w:rsidP="003F46E9">
      <w:pPr>
        <w:spacing w:before="120" w:after="0" w:line="240" w:lineRule="auto"/>
        <w:ind w:firstLine="708"/>
        <w:rPr>
          <w:noProof w:val="0"/>
        </w:rPr>
      </w:pPr>
    </w:p>
    <w:p w14:paraId="266998C5" w14:textId="77777777" w:rsidR="00BE624C" w:rsidRPr="00BE624C" w:rsidRDefault="00BE624C" w:rsidP="00BE624C">
      <w:pPr>
        <w:spacing w:after="0" w:line="240" w:lineRule="auto"/>
        <w:ind w:firstLine="708"/>
        <w:rPr>
          <w:noProof w:val="0"/>
          <w:lang w:eastAsia="hr-HR"/>
        </w:rPr>
      </w:pPr>
      <w:r w:rsidRPr="00BE624C">
        <w:rPr>
          <w:noProof w:val="0"/>
          <w:lang w:eastAsia="hr-HR"/>
        </w:rPr>
        <w:t>Odgojitelj i stručni suradnik bez radnog iskustva može obaviti pripravnički staž i položiti stručni ispit i bez zasnivanja radnog odnosa sklapanjem ugovora o stručnom osposobljavanju.</w:t>
      </w:r>
    </w:p>
    <w:p w14:paraId="5FBE183B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1AB48B98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t>Stručno usavršavanje i napredovanje</w:t>
      </w:r>
    </w:p>
    <w:p w14:paraId="1B5BF8DF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326754C2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18.</w:t>
      </w:r>
    </w:p>
    <w:p w14:paraId="412B76D6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Odgojitelji i stručni suradnici obvezni su stručno se usavršavati sukladno zakonu i aktima nadležnog ministarstva.</w:t>
      </w:r>
    </w:p>
    <w:p w14:paraId="3B7AB9D9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6E3885F5" w14:textId="77777777" w:rsidR="003F46E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19.</w:t>
      </w:r>
    </w:p>
    <w:p w14:paraId="39CF651B" w14:textId="77777777" w:rsidR="00BE624C" w:rsidRDefault="00BE624C" w:rsidP="00992EC8">
      <w:pPr>
        <w:spacing w:before="120" w:after="0"/>
        <w:ind w:firstLine="709"/>
      </w:pPr>
      <w:r w:rsidRPr="0038104A">
        <w:t>Odgojitelji, stručni suradnici i ravnatelji mogu, dok su u radnom odnosu, napredovati u struci i stjecati položajna zvanja mentora, savjetnika i izvrsnog savjetnika</w:t>
      </w:r>
      <w:r>
        <w:t>.</w:t>
      </w:r>
    </w:p>
    <w:p w14:paraId="64668244" w14:textId="77777777" w:rsidR="00BE624C" w:rsidRDefault="00BE624C" w:rsidP="00BE624C"/>
    <w:p w14:paraId="5A44C901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t>Prestanak radnog odnosa</w:t>
      </w:r>
    </w:p>
    <w:p w14:paraId="1BE008BA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7CBB877B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20.</w:t>
      </w:r>
    </w:p>
    <w:p w14:paraId="4149779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Odgojitelju i stručnom suradniku prestaje radni odnos:</w:t>
      </w:r>
    </w:p>
    <w:p w14:paraId="3A7CAF25" w14:textId="0F6FD8E5" w:rsidR="003F46E9" w:rsidRPr="00F55229" w:rsidRDefault="003F46E9" w:rsidP="003F46E9">
      <w:pPr>
        <w:numPr>
          <w:ilvl w:val="0"/>
          <w:numId w:val="4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 xml:space="preserve">ako nastupe okolnosti iz članka 25. i članka 31. stavka 3. i </w:t>
      </w:r>
      <w:r w:rsidR="00992EC8">
        <w:rPr>
          <w:noProof w:val="0"/>
        </w:rPr>
        <w:t>4</w:t>
      </w:r>
      <w:r w:rsidRPr="00F55229">
        <w:rPr>
          <w:noProof w:val="0"/>
        </w:rPr>
        <w:t>. Zakona o predškolskom odgoju i obrazovanju,</w:t>
      </w:r>
    </w:p>
    <w:p w14:paraId="5C58047E" w14:textId="77777777" w:rsidR="003F46E9" w:rsidRPr="00F55229" w:rsidRDefault="003F46E9" w:rsidP="003F46E9">
      <w:pPr>
        <w:numPr>
          <w:ilvl w:val="0"/>
          <w:numId w:val="4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ako Upravno vijeće utvrdi da odgojitelj i stručni suradnik ne ostvaruju odgojno-obrazovni program sukladno zakonu i propisu donesenom na temelju zakona,</w:t>
      </w:r>
    </w:p>
    <w:p w14:paraId="37B13EC0" w14:textId="77777777" w:rsidR="003F46E9" w:rsidRPr="00F55229" w:rsidRDefault="003F46E9" w:rsidP="003F46E9">
      <w:pPr>
        <w:numPr>
          <w:ilvl w:val="0"/>
          <w:numId w:val="4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ako ne položi stručni ispit u propisanom roku,</w:t>
      </w:r>
    </w:p>
    <w:p w14:paraId="25C11196" w14:textId="77777777" w:rsidR="003F46E9" w:rsidRPr="00F55229" w:rsidRDefault="003F46E9" w:rsidP="003F46E9">
      <w:pPr>
        <w:numPr>
          <w:ilvl w:val="0"/>
          <w:numId w:val="4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 drugim slučajevima utvrđenima Zakonom o predškolskom odgoju i obrazovanju i Zakonom o radu.</w:t>
      </w:r>
    </w:p>
    <w:p w14:paraId="7ACC660E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E741AA1" w14:textId="77777777" w:rsidR="003F46E9" w:rsidRPr="00F55229" w:rsidRDefault="003F46E9" w:rsidP="003F46E9">
      <w:pPr>
        <w:numPr>
          <w:ilvl w:val="1"/>
          <w:numId w:val="3"/>
        </w:numPr>
        <w:spacing w:before="120" w:after="0" w:line="240" w:lineRule="auto"/>
        <w:rPr>
          <w:b/>
          <w:bCs/>
          <w:noProof w:val="0"/>
        </w:rPr>
      </w:pPr>
      <w:r w:rsidRPr="00F55229">
        <w:rPr>
          <w:b/>
          <w:bCs/>
          <w:noProof w:val="0"/>
        </w:rPr>
        <w:t>Sindikalno organiziranje</w:t>
      </w:r>
    </w:p>
    <w:p w14:paraId="733A2B71" w14:textId="77777777" w:rsidR="00776AFA" w:rsidRPr="00F55229" w:rsidRDefault="00776AFA" w:rsidP="003F46E9">
      <w:pPr>
        <w:spacing w:before="120" w:after="0" w:line="240" w:lineRule="auto"/>
        <w:ind w:firstLine="708"/>
        <w:rPr>
          <w:noProof w:val="0"/>
        </w:rPr>
      </w:pPr>
    </w:p>
    <w:p w14:paraId="65C8E031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21.</w:t>
      </w:r>
    </w:p>
    <w:p w14:paraId="664DB18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Sindikalno organiziranje u Vrtiću je slobodno.</w:t>
      </w:r>
    </w:p>
    <w:p w14:paraId="26A2AA2F" w14:textId="3F0F6B8B" w:rsidR="003F46E9" w:rsidRDefault="003F46E9" w:rsidP="001F48FA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Za slučaj štrajka štrajkaški odbor, ravnatelj i Upravno vijeće dužni su osigurati odgovarajuću njegu, prehranu, zdravstvenu zaštitu, kao i drugu skrb o djeci koja za vrijeme štrajka pohađaju program Vrtića.</w:t>
      </w:r>
    </w:p>
    <w:p w14:paraId="315DA13E" w14:textId="77777777" w:rsidR="001F48FA" w:rsidRPr="00F55229" w:rsidRDefault="001F48FA" w:rsidP="001F48FA">
      <w:pPr>
        <w:spacing w:before="120" w:after="0" w:line="240" w:lineRule="auto"/>
        <w:ind w:firstLine="708"/>
        <w:rPr>
          <w:noProof w:val="0"/>
        </w:rPr>
      </w:pPr>
    </w:p>
    <w:p w14:paraId="496794C8" w14:textId="77777777" w:rsidR="003F46E9" w:rsidRPr="00F55229" w:rsidRDefault="003F46E9" w:rsidP="003F46E9">
      <w:pPr>
        <w:numPr>
          <w:ilvl w:val="0"/>
          <w:numId w:val="3"/>
        </w:numPr>
        <w:tabs>
          <w:tab w:val="clear" w:pos="1440"/>
          <w:tab w:val="num" w:pos="540"/>
        </w:tabs>
        <w:spacing w:before="120" w:after="0" w:line="240" w:lineRule="auto"/>
        <w:ind w:left="540" w:hanging="540"/>
        <w:rPr>
          <w:b/>
          <w:bCs/>
          <w:noProof w:val="0"/>
        </w:rPr>
      </w:pPr>
      <w:r w:rsidRPr="00F55229">
        <w:rPr>
          <w:b/>
          <w:bCs/>
          <w:noProof w:val="0"/>
        </w:rPr>
        <w:t>RADNO VRIJEME, ODMORI I DOPUSTI</w:t>
      </w:r>
    </w:p>
    <w:p w14:paraId="25C38FFA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5A77430F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22.</w:t>
      </w:r>
    </w:p>
    <w:p w14:paraId="2C547D1A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Puno radno vrijeme u Vrtiću iznosi 40 sati tjedno. </w:t>
      </w:r>
    </w:p>
    <w:p w14:paraId="4050227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Tjedno radno vrijeme raspoređuje se na 5 radnih dana, od ponedjeljka do petka (8 sati dnevno) u skladu s posebnom odlukom Upravnog vijeća.</w:t>
      </w:r>
    </w:p>
    <w:p w14:paraId="5D461447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lastRenderedPageBreak/>
        <w:t>Svaki rad duži od 8 sati dnevno smatra se prekovremenim radom. U slučaju više sile, prijeke potrebe ili izvanrednog povećanja opsega rada, radnici moraju na zahtjev ravnatelja raditi duže od punog radnog vremena, ali najviše 10 sati tjedno.</w:t>
      </w:r>
    </w:p>
    <w:p w14:paraId="6484CFB7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56219D36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23.</w:t>
      </w:r>
    </w:p>
    <w:p w14:paraId="6298F28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Radnicima se, ukoliko narav posla to zahtjeva, puno radno vrijeme može raspodijeliti na način da tijekom jednog razdoblja traje duže od punog radnog vremena, a tijekom drugog razdoblja kraće.</w:t>
      </w:r>
    </w:p>
    <w:p w14:paraId="209C79E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 slučaju preraspodjele iz prethodnog stavka, prosječno radno vrijeme tijekom kalendarske godine ne smije biti duže od punog radnog vremena.</w:t>
      </w:r>
    </w:p>
    <w:p w14:paraId="2DFCBB5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Preraspodijeljeno radno vrijeme ne smatra se prekovremenim radom.</w:t>
      </w:r>
    </w:p>
    <w:p w14:paraId="53AB5264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6E84AE1A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24.</w:t>
      </w:r>
    </w:p>
    <w:p w14:paraId="73180B3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 koji rade puno radno vrijeme imaju svakoga radnog dana pravo na odmor (stanku) od 30 minuta, a koriste ga u skladu s rasporedom koji utvrđuje ravnatelj.</w:t>
      </w:r>
    </w:p>
    <w:p w14:paraId="7C73FD4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Odmor se ubraja u radno vrijeme i ne može se odrediti u prva tri sata nakon početka radnog vremena niti u zadnja dva sata prije završetka radnog vremena.</w:t>
      </w:r>
    </w:p>
    <w:p w14:paraId="08C93A3C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2ACBB962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25.</w:t>
      </w:r>
    </w:p>
    <w:p w14:paraId="6493B72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 imaju pravo na dnevni odmor između dva uzastopna radna dana u trajanju od najmanje 12 sati neprekidno i tjedni odmor (subota i nedjelja) u trajanju od 48 sati.</w:t>
      </w:r>
    </w:p>
    <w:p w14:paraId="11E6F345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640F6133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26.</w:t>
      </w:r>
    </w:p>
    <w:p w14:paraId="3D10D82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 imaju za svaku kalendarsku godinu pravo na plaćeni godišnji odmor u trajanju od najmanje 20 radnih dana.</w:t>
      </w:r>
    </w:p>
    <w:p w14:paraId="4A40A529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Za vrijeme korištenja godišnjeg odmora radnicima se isplaćuje naknada plaće u visini kao da su radili u redovnom radnom vremenu.</w:t>
      </w:r>
    </w:p>
    <w:p w14:paraId="61C4D46F" w14:textId="77777777" w:rsidR="00776AFA" w:rsidRPr="00F55229" w:rsidRDefault="00776AFA" w:rsidP="003F46E9">
      <w:pPr>
        <w:spacing w:before="120" w:after="0" w:line="240" w:lineRule="auto"/>
        <w:rPr>
          <w:b/>
          <w:bCs/>
          <w:noProof w:val="0"/>
        </w:rPr>
      </w:pPr>
    </w:p>
    <w:p w14:paraId="62D4A24C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27.</w:t>
      </w:r>
    </w:p>
    <w:p w14:paraId="1263262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Pri utvrđivanju trajanja godišnjeg odmora ne uračunavaju se subote, nedjelje, neradni dani i blagdani.</w:t>
      </w:r>
    </w:p>
    <w:p w14:paraId="0B9F2737" w14:textId="6FFF8CAE" w:rsidR="001F48FA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Razdob</w:t>
      </w:r>
      <w:r w:rsidRPr="00F55229">
        <w:rPr>
          <w:noProof w:val="0"/>
        </w:rPr>
        <w:softHyphen/>
        <w:t>lje privremene nesposobnosti za rad, koje je utvrdio ovlašteni liječnik, ne uračunava se u traja</w:t>
      </w:r>
      <w:r w:rsidRPr="00F55229">
        <w:rPr>
          <w:noProof w:val="0"/>
        </w:rPr>
        <w:softHyphen/>
        <w:t>nje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odmora.</w:t>
      </w:r>
    </w:p>
    <w:p w14:paraId="44D93657" w14:textId="77777777" w:rsidR="001F48FA" w:rsidRPr="00F55229" w:rsidRDefault="001F48FA" w:rsidP="003F46E9">
      <w:pPr>
        <w:spacing w:before="120" w:after="0" w:line="240" w:lineRule="auto"/>
        <w:ind w:firstLine="708"/>
        <w:rPr>
          <w:noProof w:val="0"/>
        </w:rPr>
      </w:pPr>
    </w:p>
    <w:p w14:paraId="5AA4F097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28.</w:t>
      </w:r>
    </w:p>
    <w:p w14:paraId="04AEA86A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 koji su se prvi put zaposlili ili imaju prekid rada između dva radna odnosa duži od 8 dana, stječu pravo na godiš</w:t>
      </w:r>
      <w:r w:rsidRPr="00F55229">
        <w:rPr>
          <w:noProof w:val="0"/>
        </w:rPr>
        <w:softHyphen/>
        <w:t>nji odmor nakon šest mjeseci neprekidnoga rada.</w:t>
      </w:r>
    </w:p>
    <w:p w14:paraId="3B7F9452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Prekid rada zbog privremene nesposobnosti za rad, vojne vježbe ili drugog zakonom određenog opravdanog razloga ne ubraja se u rok iz stavka 1. ovoga članka.</w:t>
      </w:r>
    </w:p>
    <w:p w14:paraId="2869CEE7" w14:textId="77777777" w:rsidR="003F46E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5124BE38" w14:textId="77777777" w:rsidR="001F48FA" w:rsidRDefault="001F48FA" w:rsidP="003F46E9">
      <w:pPr>
        <w:spacing w:before="120" w:after="0" w:line="240" w:lineRule="auto"/>
        <w:ind w:firstLine="708"/>
        <w:rPr>
          <w:noProof w:val="0"/>
        </w:rPr>
      </w:pPr>
    </w:p>
    <w:p w14:paraId="33381890" w14:textId="77777777" w:rsidR="001F48FA" w:rsidRPr="00F55229" w:rsidRDefault="001F48FA" w:rsidP="003F46E9">
      <w:pPr>
        <w:spacing w:before="120" w:after="0" w:line="240" w:lineRule="auto"/>
        <w:ind w:firstLine="708"/>
        <w:rPr>
          <w:noProof w:val="0"/>
        </w:rPr>
      </w:pPr>
    </w:p>
    <w:p w14:paraId="7E3347D6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>Članak 29.</w:t>
      </w:r>
    </w:p>
    <w:p w14:paraId="1057C75E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 imaju pravo na jednu dvanaestinu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za svaki navršeni mjesec dana rada, sve sukladno Zakonu o radu.</w:t>
      </w:r>
    </w:p>
    <w:p w14:paraId="128826E9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C49703F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30.</w:t>
      </w:r>
    </w:p>
    <w:p w14:paraId="7863CBD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Godišnji odmor iz članka 26. stavak 1. ovog Pravilnika uvećava se prema pojedinačno određenim mjerilima kako slijedi.</w:t>
      </w:r>
    </w:p>
    <w:p w14:paraId="278F1434" w14:textId="77777777" w:rsidR="003F46E9" w:rsidRPr="00F55229" w:rsidRDefault="003F46E9" w:rsidP="003F46E9">
      <w:pPr>
        <w:numPr>
          <w:ilvl w:val="0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s obzirom na složenost poslova i stupanj stručne spreme:</w:t>
      </w:r>
    </w:p>
    <w:p w14:paraId="3706CB5C" w14:textId="77777777" w:rsidR="003F46E9" w:rsidRPr="00F55229" w:rsidRDefault="003F46E9" w:rsidP="003F46E9">
      <w:pPr>
        <w:numPr>
          <w:ilvl w:val="0"/>
          <w:numId w:val="6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radnicima sa VSS i VŠS - 3 dana</w:t>
      </w:r>
    </w:p>
    <w:p w14:paraId="1AB4524E" w14:textId="77777777" w:rsidR="003F46E9" w:rsidRPr="00F55229" w:rsidRDefault="003F46E9" w:rsidP="003F46E9">
      <w:pPr>
        <w:numPr>
          <w:ilvl w:val="0"/>
          <w:numId w:val="6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radnicima sa SSS - 2 dana</w:t>
      </w:r>
    </w:p>
    <w:p w14:paraId="12C63190" w14:textId="77777777" w:rsidR="003F46E9" w:rsidRPr="00F55229" w:rsidRDefault="003F46E9" w:rsidP="003F46E9">
      <w:pPr>
        <w:numPr>
          <w:ilvl w:val="0"/>
          <w:numId w:val="6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radnicima s OŠ i NSS - 1 dana</w:t>
      </w:r>
    </w:p>
    <w:p w14:paraId="58680FC4" w14:textId="77777777" w:rsidR="003F46E9" w:rsidRPr="00F55229" w:rsidRDefault="003F46E9" w:rsidP="003F46E9">
      <w:pPr>
        <w:numPr>
          <w:ilvl w:val="0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s obzirom na dužinu radnog staža:</w:t>
      </w:r>
    </w:p>
    <w:p w14:paraId="2B31C3B9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5 do navršenih 9 godina radnog staža - 2 dana</w:t>
      </w:r>
    </w:p>
    <w:p w14:paraId="2F2E4ACD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10 do navršenih 14 godina radnog staža - 3 dana</w:t>
      </w:r>
    </w:p>
    <w:p w14:paraId="1DF875F6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15 do navršenih 19 godina radnog staža - 4 dana</w:t>
      </w:r>
    </w:p>
    <w:p w14:paraId="5FD22FE3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20 do navršenih 24 godina radnog staža - 5 dana</w:t>
      </w:r>
    </w:p>
    <w:p w14:paraId="1D840949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25 do navršenih 29 godina radnog staža - 6 dana</w:t>
      </w:r>
    </w:p>
    <w:p w14:paraId="6D64E59F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30 do navršenih 34 godina radnog staža - 7 dana</w:t>
      </w:r>
    </w:p>
    <w:p w14:paraId="52C9F621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od navršenih 35 i više godina radnog staža - 8 dana</w:t>
      </w:r>
    </w:p>
    <w:p w14:paraId="28F42316" w14:textId="77777777" w:rsidR="003F46E9" w:rsidRPr="00F55229" w:rsidRDefault="003F46E9" w:rsidP="003F46E9">
      <w:pPr>
        <w:numPr>
          <w:ilvl w:val="0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s obzirom na posebne socijalne uvjete:</w:t>
      </w:r>
    </w:p>
    <w:p w14:paraId="38F2C754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roditelju, usvojitelju ili skrbniku s jednim malodobnim djetetom – 1 dan</w:t>
      </w:r>
    </w:p>
    <w:p w14:paraId="54D5AE2B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roditelju, usvojitelju ili skrbniku za svako daljnje malodobno dijete još - po 1 dan</w:t>
      </w:r>
    </w:p>
    <w:p w14:paraId="24877A7E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samohranom roditelju, usvojitelju ili skrbniku s jednim malodobnim djetetom - 2 dana</w:t>
      </w:r>
    </w:p>
    <w:p w14:paraId="7C730990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roditelju, usvojitelju ili skrbniku djeteta s invaliditetom, bez obzira na ostalu djecu - 3 dana</w:t>
      </w:r>
    </w:p>
    <w:p w14:paraId="6442D8B0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 xml:space="preserve">osobi s invaliditetom - 3 dana </w:t>
      </w:r>
    </w:p>
    <w:p w14:paraId="737FD00B" w14:textId="77777777" w:rsidR="003F46E9" w:rsidRPr="00F55229" w:rsidRDefault="003F46E9" w:rsidP="003F46E9">
      <w:pPr>
        <w:numPr>
          <w:ilvl w:val="1"/>
          <w:numId w:val="5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osobi s tjelesnim oštećenjem najmanje 50% - 2 dana.</w:t>
      </w:r>
    </w:p>
    <w:p w14:paraId="095D3CB9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58EF2919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Ukupno trajanje godišnjeg odmora određuje se na način da se 20 radnih dana uveća za zbroj svih dodatnih dana utvrđenih točkama 1. do 3. prethodnog stavka, s tim da ukupno trajanje godišnjeg odmora ne može iznositi više od 30 radnih dana u godini.</w:t>
      </w:r>
    </w:p>
    <w:p w14:paraId="0307E86A" w14:textId="77777777" w:rsidR="001F48FA" w:rsidRPr="00F55229" w:rsidRDefault="001F48FA" w:rsidP="003F46E9">
      <w:pPr>
        <w:spacing w:before="120" w:after="0" w:line="240" w:lineRule="auto"/>
        <w:ind w:firstLine="708"/>
        <w:rPr>
          <w:noProof w:val="0"/>
        </w:rPr>
      </w:pPr>
    </w:p>
    <w:p w14:paraId="62DC3804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31.</w:t>
      </w:r>
    </w:p>
    <w:p w14:paraId="355DE4D8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Vrijeme korište</w:t>
      </w:r>
      <w:r w:rsidRPr="00F55229">
        <w:rPr>
          <w:noProof w:val="0"/>
        </w:rPr>
        <w:softHyphen/>
        <w:t>nja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utvrđuje se planom korište</w:t>
      </w:r>
      <w:r w:rsidRPr="00F55229">
        <w:rPr>
          <w:noProof w:val="0"/>
        </w:rPr>
        <w:softHyphen/>
        <w:t>nja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odmora, koji najmanje sadrži ime i prezime radnika, radno mjesto, ukupno trajanje godišnjeg odmora i vrijeme korištenja godišnjeg odmora.</w:t>
      </w:r>
    </w:p>
    <w:p w14:paraId="6E2101D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Plan korište</w:t>
      </w:r>
      <w:r w:rsidRPr="00F55229">
        <w:rPr>
          <w:noProof w:val="0"/>
        </w:rPr>
        <w:softHyphen/>
        <w:t>nja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donosi ravnatelj, uzimajući u obzir potrebe organizacije rada, vodeći računa i o pisanoj želji svakoga pojedinog radnika.</w:t>
      </w:r>
    </w:p>
    <w:p w14:paraId="034F967B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Plan korište</w:t>
      </w:r>
      <w:r w:rsidRPr="00F55229">
        <w:rPr>
          <w:noProof w:val="0"/>
        </w:rPr>
        <w:softHyphen/>
        <w:t>nja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iz stavka 2. ovoga članka donosi se na početku kalendarske godine, a najkasnije do kraja trav</w:t>
      </w:r>
      <w:r w:rsidRPr="00F55229">
        <w:rPr>
          <w:noProof w:val="0"/>
        </w:rPr>
        <w:softHyphen/>
        <w:t>nja.</w:t>
      </w:r>
    </w:p>
    <w:p w14:paraId="59D71480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>Članak 32.</w:t>
      </w:r>
    </w:p>
    <w:p w14:paraId="2B3A4752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 osnovi Plana korištenja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ravnatelj donosi za svakog radnika posebno Rješe</w:t>
      </w:r>
      <w:r w:rsidRPr="00F55229">
        <w:rPr>
          <w:noProof w:val="0"/>
        </w:rPr>
        <w:softHyphen/>
        <w:t>nje kojim mu utvrđuje traja</w:t>
      </w:r>
      <w:r w:rsidRPr="00F55229">
        <w:rPr>
          <w:noProof w:val="0"/>
        </w:rPr>
        <w:softHyphen/>
        <w:t>nje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prema mjerilima iz ovoga Pravilnika, ukupno traja</w:t>
      </w:r>
      <w:r w:rsidRPr="00F55229">
        <w:rPr>
          <w:noProof w:val="0"/>
        </w:rPr>
        <w:softHyphen/>
        <w:t>nje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te vrijeme korište</w:t>
      </w:r>
      <w:r w:rsidRPr="00F55229">
        <w:rPr>
          <w:noProof w:val="0"/>
        </w:rPr>
        <w:softHyphen/>
        <w:t>nja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odmora.</w:t>
      </w:r>
    </w:p>
    <w:p w14:paraId="75CEDFF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Rješe</w:t>
      </w:r>
      <w:r w:rsidRPr="00F55229">
        <w:rPr>
          <w:noProof w:val="0"/>
        </w:rPr>
        <w:softHyphen/>
        <w:t>nje iz stavka 1. ovoga članka donosi se najkasnije 15 dana prije početka korište</w:t>
      </w:r>
      <w:r w:rsidRPr="00F55229">
        <w:rPr>
          <w:noProof w:val="0"/>
        </w:rPr>
        <w:softHyphen/>
        <w:t>nja godišnje</w:t>
      </w:r>
      <w:r w:rsidRPr="00F55229">
        <w:rPr>
          <w:noProof w:val="0"/>
        </w:rPr>
        <w:softHyphen/>
        <w:t>g odmora.</w:t>
      </w:r>
    </w:p>
    <w:p w14:paraId="1C72018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Protiv Rješe</w:t>
      </w:r>
      <w:r w:rsidRPr="00F55229">
        <w:rPr>
          <w:noProof w:val="0"/>
        </w:rPr>
        <w:softHyphen/>
        <w:t>nja o korište</w:t>
      </w:r>
      <w:r w:rsidRPr="00F55229">
        <w:rPr>
          <w:noProof w:val="0"/>
        </w:rPr>
        <w:softHyphen/>
        <w:t>nju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radnik može uložiti prigovor Upravnom vijeću.</w:t>
      </w:r>
    </w:p>
    <w:p w14:paraId="5CB0B3D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1F104BF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33.</w:t>
      </w:r>
    </w:p>
    <w:p w14:paraId="164FD69A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Radnik može koristiti godiš</w:t>
      </w:r>
      <w:r w:rsidRPr="00F55229">
        <w:rPr>
          <w:noProof w:val="0"/>
        </w:rPr>
        <w:softHyphen/>
        <w:t>nji odmor u neprekidnom traja</w:t>
      </w:r>
      <w:r w:rsidRPr="00F55229">
        <w:rPr>
          <w:noProof w:val="0"/>
        </w:rPr>
        <w:softHyphen/>
        <w:t>nju ili u dva dijela.</w:t>
      </w:r>
    </w:p>
    <w:p w14:paraId="0FE882CE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Ako radnik koristi godiš</w:t>
      </w:r>
      <w:r w:rsidRPr="00F55229">
        <w:rPr>
          <w:noProof w:val="0"/>
        </w:rPr>
        <w:softHyphen/>
        <w:t>nji odmor u dva dijela, prvi dio mora biti u traja</w:t>
      </w:r>
      <w:r w:rsidRPr="00F55229">
        <w:rPr>
          <w:noProof w:val="0"/>
        </w:rPr>
        <w:softHyphen/>
        <w:t>nju od najma</w:t>
      </w:r>
      <w:r w:rsidRPr="00F55229">
        <w:rPr>
          <w:noProof w:val="0"/>
        </w:rPr>
        <w:softHyphen/>
        <w:t>nje 2 tjedna neprekidno i mora se koristiti tijekom kalendarske godine za koju ostvaruje pravo na godiš</w:t>
      </w:r>
      <w:r w:rsidRPr="00F55229">
        <w:rPr>
          <w:noProof w:val="0"/>
        </w:rPr>
        <w:softHyphen/>
        <w:t>nji odmor.</w:t>
      </w:r>
    </w:p>
    <w:p w14:paraId="65EECD6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Drugi dio godiš</w:t>
      </w:r>
      <w:r w:rsidRPr="00F55229">
        <w:rPr>
          <w:noProof w:val="0"/>
        </w:rPr>
        <w:softHyphen/>
        <w:t>nje</w:t>
      </w:r>
      <w:r w:rsidRPr="00F55229">
        <w:rPr>
          <w:noProof w:val="0"/>
        </w:rPr>
        <w:softHyphen/>
        <w:t>g odmora radnik mora iskoristiti najkasnije do 30. lip</w:t>
      </w:r>
      <w:r w:rsidRPr="00F55229">
        <w:rPr>
          <w:noProof w:val="0"/>
        </w:rPr>
        <w:softHyphen/>
        <w:t>nja iduće godine.</w:t>
      </w:r>
    </w:p>
    <w:p w14:paraId="20FA3C0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3ADE6C34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34.</w:t>
      </w:r>
    </w:p>
    <w:p w14:paraId="01E9EA8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Radnik ima pravo na dopust uz naknadu plaće (plaćeni dopust) u jednoj kalendarskoj godini u slijedećim slučajevima:</w:t>
      </w:r>
    </w:p>
    <w:p w14:paraId="05D7C6AB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zaključenje braka - 5 radnih dana;</w:t>
      </w:r>
    </w:p>
    <w:p w14:paraId="41ED3E61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rođenja djeteta - 5 radnih dana;</w:t>
      </w:r>
    </w:p>
    <w:p w14:paraId="457ED8CF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smrti supružnika, roditelja, očuha i maćehe, djeteta, usvojitelja, usvojenika i unuka – 5 radnih dana;</w:t>
      </w:r>
    </w:p>
    <w:p w14:paraId="2E5055FE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smrti brata ili sestre, djeda ili bake, te roditelja supružnika - 2 radna dana;</w:t>
      </w:r>
    </w:p>
    <w:p w14:paraId="5AFFAE1D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selidbe u istom mjestu stanovanja – 2 radna dana;</w:t>
      </w:r>
    </w:p>
    <w:p w14:paraId="1DC77B42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selidbe u drugo mjesto stanovanja – 4 radna dana;</w:t>
      </w:r>
    </w:p>
    <w:p w14:paraId="08D05BF6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za dobrovoljno davanje krvi - 2 radna dana;</w:t>
      </w:r>
    </w:p>
    <w:p w14:paraId="3C649CB2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teške bolesti supružnika, djeteta ili roditelja - 3 radna dana;</w:t>
      </w:r>
    </w:p>
    <w:p w14:paraId="7ADC3892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nastupanja u kulturnim i sportskim priredbama - 1 radni dan;</w:t>
      </w:r>
    </w:p>
    <w:p w14:paraId="6D73260F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 xml:space="preserve">sudjelovanja na sindikalnim susretima, seminarima, obrazovanju za sindikalne aktivnosti i slično - 2 radna dana </w:t>
      </w:r>
    </w:p>
    <w:p w14:paraId="7587F260" w14:textId="77777777" w:rsidR="003F46E9" w:rsidRPr="00F55229" w:rsidRDefault="003F46E9" w:rsidP="003F46E9">
      <w:pPr>
        <w:numPr>
          <w:ilvl w:val="0"/>
          <w:numId w:val="7"/>
        </w:numPr>
        <w:spacing w:before="60" w:after="0" w:line="240" w:lineRule="auto"/>
        <w:ind w:left="714" w:hanging="357"/>
        <w:rPr>
          <w:noProof w:val="0"/>
        </w:rPr>
      </w:pPr>
      <w:r w:rsidRPr="00F55229">
        <w:rPr>
          <w:noProof w:val="0"/>
        </w:rPr>
        <w:t>elementarne nepogode koja je neposredno zadesila radnika – 5 radnih dana.</w:t>
      </w:r>
    </w:p>
    <w:p w14:paraId="7B6A407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3638DFB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Radnik ima pravo na plaćeni dopust za svaki smrtni slučaj naveden u stavku 1. ovoga članka i za svako dobrovoljno davanje krvi.</w:t>
      </w:r>
    </w:p>
    <w:p w14:paraId="3EEC37E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72904B1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35.</w:t>
      </w:r>
    </w:p>
    <w:p w14:paraId="4BA5AC2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 pogledu stjeca</w:t>
      </w:r>
      <w:r w:rsidRPr="00F55229">
        <w:rPr>
          <w:noProof w:val="0"/>
        </w:rPr>
        <w:softHyphen/>
        <w:t>nja prava iz radnog odnosa ili u svezi radnim odnosom, razdob</w:t>
      </w:r>
      <w:r w:rsidRPr="00F55229">
        <w:rPr>
          <w:noProof w:val="0"/>
        </w:rPr>
        <w:softHyphen/>
        <w:t>lja plaćenog dopusta smatraju se vremenom provedenim na radu.</w:t>
      </w:r>
    </w:p>
    <w:p w14:paraId="2DC93FD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1CA1CF87" w14:textId="77777777" w:rsidR="003F46E9" w:rsidRPr="00F55229" w:rsidRDefault="003F46E9" w:rsidP="003F46E9">
      <w:pPr>
        <w:numPr>
          <w:ilvl w:val="0"/>
          <w:numId w:val="3"/>
        </w:numPr>
        <w:tabs>
          <w:tab w:val="clear" w:pos="1440"/>
          <w:tab w:val="num" w:pos="540"/>
        </w:tabs>
        <w:spacing w:before="120" w:after="0" w:line="240" w:lineRule="auto"/>
        <w:ind w:left="540" w:hanging="540"/>
        <w:rPr>
          <w:b/>
          <w:bCs/>
          <w:noProof w:val="0"/>
        </w:rPr>
      </w:pPr>
      <w:r w:rsidRPr="00F55229">
        <w:rPr>
          <w:b/>
          <w:bCs/>
          <w:noProof w:val="0"/>
        </w:rPr>
        <w:t>PLAĆE</w:t>
      </w:r>
    </w:p>
    <w:p w14:paraId="06A33408" w14:textId="77777777" w:rsidR="003F46E9" w:rsidRPr="00F55229" w:rsidRDefault="003F46E9" w:rsidP="003F46E9">
      <w:pPr>
        <w:spacing w:after="0" w:line="240" w:lineRule="auto"/>
        <w:rPr>
          <w:b/>
          <w:bCs/>
          <w:noProof w:val="0"/>
        </w:rPr>
      </w:pPr>
    </w:p>
    <w:p w14:paraId="3E0FBD0C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36.</w:t>
      </w:r>
    </w:p>
    <w:p w14:paraId="7CD43A4A" w14:textId="77777777" w:rsidR="003F46E9" w:rsidRPr="003A21D7" w:rsidRDefault="003F46E9" w:rsidP="003A21D7">
      <w:pPr>
        <w:spacing w:before="120" w:after="0" w:line="240" w:lineRule="auto"/>
        <w:ind w:firstLine="708"/>
        <w:rPr>
          <w:noProof w:val="0"/>
        </w:rPr>
      </w:pPr>
      <w:r w:rsidRPr="003A21D7">
        <w:rPr>
          <w:noProof w:val="0"/>
        </w:rPr>
        <w:t>Radnici imaju pravo na plaću za svoj rad.</w:t>
      </w:r>
    </w:p>
    <w:p w14:paraId="6A876454" w14:textId="16CF2AF5" w:rsidR="00BE624C" w:rsidRPr="003A21D7" w:rsidRDefault="00BE624C" w:rsidP="003A21D7">
      <w:pPr>
        <w:spacing w:before="120" w:after="0" w:line="240" w:lineRule="auto"/>
        <w:ind w:firstLine="708"/>
        <w:rPr>
          <w:noProof w:val="0"/>
          <w:lang w:eastAsia="hr-HR"/>
        </w:rPr>
      </w:pPr>
      <w:r w:rsidRPr="003A21D7">
        <w:rPr>
          <w:noProof w:val="0"/>
          <w:lang w:eastAsia="hr-HR"/>
        </w:rPr>
        <w:lastRenderedPageBreak/>
        <w:t>Plaću radnika čini umnožak koeficijenta složenosti poslova radnog mjesta i osnovice za izračun plaće koja iznosi 1004,87 eura, uvećan za 0,5% za svaku navršenu godinu radnog staža.</w:t>
      </w:r>
    </w:p>
    <w:p w14:paraId="7E4EFB7E" w14:textId="77777777" w:rsidR="003F46E9" w:rsidRPr="003A21D7" w:rsidRDefault="003F46E9" w:rsidP="003A21D7">
      <w:pPr>
        <w:spacing w:before="120" w:after="0" w:line="240" w:lineRule="auto"/>
        <w:ind w:firstLine="708"/>
        <w:rPr>
          <w:bCs/>
          <w:noProof w:val="0"/>
        </w:rPr>
      </w:pPr>
      <w:r w:rsidRPr="003A21D7">
        <w:rPr>
          <w:noProof w:val="0"/>
        </w:rPr>
        <w:t xml:space="preserve">Koeficijent složenosti poslova pojedinih radnih mjesta utvrđenih Pravilnikom </w:t>
      </w:r>
      <w:r w:rsidRPr="003A21D7">
        <w:rPr>
          <w:bCs/>
          <w:noProof w:val="0"/>
        </w:rPr>
        <w:t>o unutarnjem ustrojstvu i načinu rada Dječjeg vrtića Veliko Trojstvo utvrđuju se kako slijedi:</w:t>
      </w:r>
    </w:p>
    <w:p w14:paraId="3C07991B" w14:textId="77777777" w:rsidR="00BE624C" w:rsidRPr="003A21D7" w:rsidRDefault="00BE624C" w:rsidP="003A21D7">
      <w:pPr>
        <w:spacing w:before="120" w:after="0" w:line="240" w:lineRule="auto"/>
        <w:ind w:firstLine="708"/>
        <w:rPr>
          <w:noProof w:val="0"/>
          <w:lang w:eastAsia="hr-HR"/>
        </w:rPr>
      </w:pPr>
      <w:r w:rsidRPr="003A21D7">
        <w:rPr>
          <w:noProof w:val="0"/>
          <w:lang w:eastAsia="hr-HR"/>
        </w:rPr>
        <w:t xml:space="preserve">Koeficijenti složenosti poslova pojedinih radnih mjesta utvrđenih Pravilnikom </w:t>
      </w:r>
      <w:r w:rsidRPr="003A21D7">
        <w:rPr>
          <w:bCs/>
          <w:noProof w:val="0"/>
          <w:lang w:eastAsia="hr-HR"/>
        </w:rPr>
        <w:t xml:space="preserve">o unutarnjem ustrojstvu i načinu rada Dječjeg vrtića Veliko Trojstvo u razdoblju </w:t>
      </w:r>
      <w:r w:rsidRPr="003A21D7">
        <w:rPr>
          <w:noProof w:val="0"/>
          <w:lang w:eastAsia="hr-HR"/>
        </w:rPr>
        <w:t xml:space="preserve">od 1. siječnja 2026. pa nadalje </w:t>
      </w:r>
      <w:r w:rsidRPr="003A21D7">
        <w:rPr>
          <w:bCs/>
          <w:noProof w:val="0"/>
          <w:lang w:eastAsia="hr-HR"/>
        </w:rPr>
        <w:t>utvrđuju se kako slijedi:</w:t>
      </w:r>
    </w:p>
    <w:p w14:paraId="0A896EBD" w14:textId="4D1473D4" w:rsidR="00BE624C" w:rsidRPr="003A21D7" w:rsidRDefault="00BE624C" w:rsidP="003A21D7">
      <w:pPr>
        <w:tabs>
          <w:tab w:val="left" w:pos="1773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 xml:space="preserve">Ravnatelj </w:t>
      </w:r>
      <w:r w:rsidR="003A21D7">
        <w:rPr>
          <w:noProof w:val="0"/>
          <w:lang w:eastAsia="hr-HR"/>
        </w:rPr>
        <w:t>–</w:t>
      </w:r>
      <w:r w:rsidR="00776AFA" w:rsidRPr="003A21D7">
        <w:rPr>
          <w:noProof w:val="0"/>
          <w:lang w:eastAsia="hr-HR"/>
        </w:rPr>
        <w:t xml:space="preserve"> </w:t>
      </w:r>
      <w:r w:rsidR="003A21D7">
        <w:rPr>
          <w:noProof w:val="0"/>
          <w:lang w:eastAsia="hr-HR"/>
        </w:rPr>
        <w:t>2,40</w:t>
      </w:r>
    </w:p>
    <w:p w14:paraId="5569F88A" w14:textId="70A47A6A" w:rsidR="00BE624C" w:rsidRPr="003A21D7" w:rsidRDefault="00BE624C" w:rsidP="003A21D7">
      <w:pPr>
        <w:tabs>
          <w:tab w:val="left" w:pos="1773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>Stručni suradnik - 2,</w:t>
      </w:r>
      <w:r w:rsidR="003A21D7">
        <w:rPr>
          <w:noProof w:val="0"/>
          <w:lang w:eastAsia="hr-HR"/>
        </w:rPr>
        <w:t>01</w:t>
      </w:r>
    </w:p>
    <w:p w14:paraId="5D70A298" w14:textId="77777777" w:rsidR="00BE624C" w:rsidRPr="003A21D7" w:rsidRDefault="00BE624C" w:rsidP="003A21D7">
      <w:pPr>
        <w:tabs>
          <w:tab w:val="left" w:pos="1773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>Odgajatelj - 2,01</w:t>
      </w:r>
    </w:p>
    <w:p w14:paraId="24C4768E" w14:textId="1AEA4FB7" w:rsidR="00BE624C" w:rsidRPr="003A21D7" w:rsidRDefault="00BE624C" w:rsidP="003A21D7">
      <w:pPr>
        <w:tabs>
          <w:tab w:val="left" w:pos="1773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>Viša medicinska sestra - 1,55</w:t>
      </w:r>
      <w:bookmarkStart w:id="0" w:name="_Hlk177204468"/>
    </w:p>
    <w:bookmarkEnd w:id="0"/>
    <w:p w14:paraId="2004DA90" w14:textId="77777777" w:rsidR="00BE624C" w:rsidRPr="003A21D7" w:rsidRDefault="00BE624C" w:rsidP="003A21D7">
      <w:pPr>
        <w:tabs>
          <w:tab w:val="left" w:pos="1773"/>
          <w:tab w:val="left" w:pos="2560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>Kuhar - 1,30</w:t>
      </w:r>
    </w:p>
    <w:p w14:paraId="754189E5" w14:textId="77777777" w:rsidR="00BE624C" w:rsidRPr="003A21D7" w:rsidRDefault="00BE624C" w:rsidP="003A21D7">
      <w:pPr>
        <w:tabs>
          <w:tab w:val="left" w:pos="1773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>Ekonom - 1,20</w:t>
      </w:r>
    </w:p>
    <w:p w14:paraId="6E54103F" w14:textId="77777777" w:rsidR="00BE624C" w:rsidRPr="003A21D7" w:rsidRDefault="00BE624C" w:rsidP="003A21D7">
      <w:pPr>
        <w:tabs>
          <w:tab w:val="left" w:pos="1773"/>
          <w:tab w:val="left" w:pos="3190"/>
        </w:tabs>
        <w:spacing w:before="120" w:after="0" w:line="240" w:lineRule="auto"/>
        <w:ind w:left="1773" w:hanging="360"/>
        <w:jc w:val="left"/>
        <w:rPr>
          <w:noProof w:val="0"/>
          <w:lang w:eastAsia="hr-HR"/>
        </w:rPr>
      </w:pPr>
      <w:r w:rsidRPr="003A21D7">
        <w:rPr>
          <w:rFonts w:eastAsia="Wingdings"/>
          <w:noProof w:val="0"/>
          <w:lang w:eastAsia="hr-HR"/>
        </w:rPr>
        <w:t></w:t>
      </w:r>
      <w:r w:rsidRPr="003A21D7">
        <w:rPr>
          <w:rFonts w:eastAsia="Wingdings"/>
          <w:noProof w:val="0"/>
          <w:sz w:val="14"/>
          <w:szCs w:val="14"/>
          <w:lang w:eastAsia="hr-HR"/>
        </w:rPr>
        <w:t>        </w:t>
      </w:r>
      <w:r w:rsidRPr="003A21D7">
        <w:rPr>
          <w:noProof w:val="0"/>
          <w:lang w:eastAsia="hr-HR"/>
        </w:rPr>
        <w:t>Spremačica - 1,20</w:t>
      </w:r>
    </w:p>
    <w:p w14:paraId="21870470" w14:textId="77777777" w:rsidR="003F46E9" w:rsidRPr="003A21D7" w:rsidRDefault="003F46E9" w:rsidP="003A21D7">
      <w:pPr>
        <w:spacing w:before="120" w:after="0" w:line="240" w:lineRule="auto"/>
        <w:ind w:firstLine="708"/>
        <w:rPr>
          <w:noProof w:val="0"/>
        </w:rPr>
      </w:pPr>
      <w:r w:rsidRPr="003A21D7">
        <w:rPr>
          <w:noProof w:val="0"/>
        </w:rPr>
        <w:t>Odgajatelju koji nema položen stručni ispit odnosno pripravniku koeficijent složenosti radnog mjesta određen ovim člankom umanjuje se za 30%.</w:t>
      </w:r>
    </w:p>
    <w:p w14:paraId="53C2049E" w14:textId="77777777" w:rsidR="003F46E9" w:rsidRPr="003A21D7" w:rsidRDefault="003F46E9" w:rsidP="003A21D7">
      <w:pPr>
        <w:spacing w:before="120" w:after="0" w:line="240" w:lineRule="auto"/>
        <w:ind w:firstLine="708"/>
        <w:rPr>
          <w:noProof w:val="0"/>
        </w:rPr>
      </w:pPr>
      <w:r w:rsidRPr="003A21D7">
        <w:rPr>
          <w:noProof w:val="0"/>
        </w:rPr>
        <w:t>Radnicima koji obavljaju stručno – pedagoške poslove sa stečenim zvanjem mentora ili savjetnika povećava se koeficijent složenosti radnog mjesta za zvanje mentora 8% i za zvanje savjetnika 15%.</w:t>
      </w:r>
    </w:p>
    <w:p w14:paraId="5538099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61D60C00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37.</w:t>
      </w:r>
    </w:p>
    <w:p w14:paraId="6B9743C6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Osnovna pla</w:t>
      </w:r>
      <w:r w:rsidRPr="00F55229">
        <w:rPr>
          <w:rFonts w:hint="eastAsia"/>
          <w:noProof w:val="0"/>
        </w:rPr>
        <w:t>ć</w:t>
      </w:r>
      <w:r w:rsidRPr="00F55229">
        <w:rPr>
          <w:noProof w:val="0"/>
        </w:rPr>
        <w:t>a radnika uve</w:t>
      </w:r>
      <w:r w:rsidRPr="00F55229">
        <w:rPr>
          <w:rFonts w:hint="eastAsia"/>
          <w:noProof w:val="0"/>
        </w:rPr>
        <w:t>ć</w:t>
      </w:r>
      <w:r w:rsidRPr="00F55229">
        <w:rPr>
          <w:noProof w:val="0"/>
        </w:rPr>
        <w:t xml:space="preserve">at </w:t>
      </w:r>
      <w:r w:rsidRPr="00F55229">
        <w:rPr>
          <w:rFonts w:hint="eastAsia"/>
          <w:noProof w:val="0"/>
        </w:rPr>
        <w:t>ć</w:t>
      </w:r>
      <w:r w:rsidRPr="00F55229">
        <w:rPr>
          <w:noProof w:val="0"/>
        </w:rPr>
        <w:t>e se:</w:t>
      </w:r>
    </w:p>
    <w:p w14:paraId="250FF2BA" w14:textId="77777777" w:rsidR="003F46E9" w:rsidRPr="00F55229" w:rsidRDefault="003F46E9" w:rsidP="003F46E9">
      <w:pPr>
        <w:numPr>
          <w:ilvl w:val="0"/>
          <w:numId w:val="9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za rad no</w:t>
      </w:r>
      <w:r w:rsidRPr="00F55229">
        <w:rPr>
          <w:rFonts w:hint="eastAsia"/>
          <w:noProof w:val="0"/>
        </w:rPr>
        <w:t>ć</w:t>
      </w:r>
      <w:r w:rsidRPr="00F55229">
        <w:rPr>
          <w:noProof w:val="0"/>
        </w:rPr>
        <w:t>u 40%</w:t>
      </w:r>
    </w:p>
    <w:p w14:paraId="6FDF7D58" w14:textId="77777777" w:rsidR="003F46E9" w:rsidRPr="00F55229" w:rsidRDefault="003F46E9" w:rsidP="003F46E9">
      <w:pPr>
        <w:numPr>
          <w:ilvl w:val="0"/>
          <w:numId w:val="9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za prekovremeni rad 50%</w:t>
      </w:r>
    </w:p>
    <w:p w14:paraId="6BD88683" w14:textId="77777777" w:rsidR="003F46E9" w:rsidRPr="00F55229" w:rsidRDefault="003F46E9" w:rsidP="003F46E9">
      <w:pPr>
        <w:numPr>
          <w:ilvl w:val="0"/>
          <w:numId w:val="9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za rad subotom 25%</w:t>
      </w:r>
    </w:p>
    <w:p w14:paraId="6CAD3F01" w14:textId="77777777" w:rsidR="003F46E9" w:rsidRPr="00F55229" w:rsidRDefault="003F46E9" w:rsidP="003F46E9">
      <w:pPr>
        <w:numPr>
          <w:ilvl w:val="0"/>
          <w:numId w:val="9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za rad nedjeljom 35%</w:t>
      </w:r>
    </w:p>
    <w:p w14:paraId="4D570D76" w14:textId="77777777" w:rsidR="003F46E9" w:rsidRPr="00F55229" w:rsidRDefault="003F46E9" w:rsidP="003F46E9">
      <w:pPr>
        <w:numPr>
          <w:ilvl w:val="0"/>
          <w:numId w:val="9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za rad blagdanom, neradnim danom utvrđenim zakonom i na Uskrs 150%</w:t>
      </w:r>
    </w:p>
    <w:p w14:paraId="1FAC4AB3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2FBA7EE8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38.</w:t>
      </w:r>
    </w:p>
    <w:p w14:paraId="20A367DE" w14:textId="77777777" w:rsidR="003F46E9" w:rsidRPr="00F55229" w:rsidRDefault="003F46E9" w:rsidP="003F46E9">
      <w:pPr>
        <w:spacing w:before="120" w:after="0" w:line="240" w:lineRule="auto"/>
        <w:ind w:left="360" w:firstLine="348"/>
        <w:rPr>
          <w:noProof w:val="0"/>
        </w:rPr>
      </w:pPr>
      <w:r w:rsidRPr="00F55229">
        <w:rPr>
          <w:noProof w:val="0"/>
        </w:rPr>
        <w:t>Plaće za prethodni mjesec isplaćuju se najkasnije do petnaestog dana u tekućem mjesecu.</w:t>
      </w:r>
    </w:p>
    <w:p w14:paraId="6EEABABF" w14:textId="616BDDFB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Prilikom isplate plaće, radnicima se uručuje platna lista iz koje je razvidno na koji način je utvrđen iznos plaće.</w:t>
      </w:r>
    </w:p>
    <w:p w14:paraId="3E0B1258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39.</w:t>
      </w:r>
    </w:p>
    <w:p w14:paraId="49CB959B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Ako je radnik odsutan s rada zbog bolovanja do 42 dana, pripada mu naknada plaće u visine od 85% osnovne plaće ostvarene u mjesecu neposredno prije nego je započeo s bolovanjem.</w:t>
      </w:r>
    </w:p>
    <w:p w14:paraId="22373AC5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Naknada u 100% iznosu osnovne plaće pripada radniku kad je na bolovanju zbog profesionalne bolesti ili ozljede na radu.</w:t>
      </w:r>
    </w:p>
    <w:p w14:paraId="3BD65AC7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229EC4EB" w14:textId="77777777" w:rsidR="003A21D7" w:rsidRDefault="003A21D7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1B18DE70" w14:textId="77777777" w:rsidR="001F48FA" w:rsidRDefault="001F48FA" w:rsidP="003F46E9">
      <w:pPr>
        <w:spacing w:before="120" w:after="0" w:line="240" w:lineRule="auto"/>
        <w:jc w:val="center"/>
        <w:rPr>
          <w:b/>
          <w:bCs/>
          <w:noProof w:val="0"/>
        </w:rPr>
      </w:pPr>
    </w:p>
    <w:p w14:paraId="29655B83" w14:textId="70F92F76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>Članak 40.</w:t>
      </w:r>
    </w:p>
    <w:p w14:paraId="3074748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Radnici imaju pravo na naknadu troškova prijevoza na posao i s posla ukoliko udaljenost adrese na kojoj stanuju od lokacije na kojoj rade iznosi najmanje 2 (dva) kilometra u jednom smjeru. </w:t>
      </w:r>
    </w:p>
    <w:p w14:paraId="7EA8156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Udaljenost adrese stanovanja do adrese rada utvrđuje se prema planeru putovanja Hrvatskog autokluba, pri čemu se isključuju neasfaltirane ceste i ceste na kojima se naplaćuje cestarina.</w:t>
      </w:r>
    </w:p>
    <w:p w14:paraId="1149AB2C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Naknada troškova prijevoza isplaćuje se za tekući mjesec do 15. u mjesecu i to u visini kako slijedi:</w:t>
      </w:r>
    </w:p>
    <w:p w14:paraId="5238649D" w14:textId="77777777" w:rsidR="003F46E9" w:rsidRPr="00F55229" w:rsidRDefault="003F46E9" w:rsidP="003F46E9">
      <w:pPr>
        <w:numPr>
          <w:ilvl w:val="0"/>
          <w:numId w:val="11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Ukoliko je javni prijevoz organiziran i omogućava redoviti dolazak na posao i odlazak s posla:</w:t>
      </w:r>
    </w:p>
    <w:p w14:paraId="5878CCA0" w14:textId="77777777" w:rsidR="003F46E9" w:rsidRPr="00F55229" w:rsidRDefault="003F46E9" w:rsidP="003F46E9">
      <w:pPr>
        <w:numPr>
          <w:ilvl w:val="0"/>
          <w:numId w:val="10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 visini cijene mjesečne karte javnog prijevoza ukoliko ga radnik stvarno koristi, što dokazuje prijevoznom kartom ili računom za istu,</w:t>
      </w:r>
    </w:p>
    <w:p w14:paraId="2D4EFE0D" w14:textId="77777777" w:rsidR="003F46E9" w:rsidRPr="00F55229" w:rsidRDefault="003F46E9" w:rsidP="003F46E9">
      <w:pPr>
        <w:numPr>
          <w:ilvl w:val="0"/>
          <w:numId w:val="10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 visini 75% cijene mjesečne karte ukoliko radnik ne koristi javni prijevoz, već dolazi na posao na neki drugi način.</w:t>
      </w:r>
    </w:p>
    <w:p w14:paraId="4A751017" w14:textId="77777777" w:rsidR="003F46E9" w:rsidRPr="00F55229" w:rsidRDefault="003F46E9" w:rsidP="003F46E9">
      <w:pPr>
        <w:numPr>
          <w:ilvl w:val="0"/>
          <w:numId w:val="11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Ukoliko je javni prijevoz organiziran ali ne omogućava redoviti dolazak na posao i odlazak s posla:</w:t>
      </w:r>
    </w:p>
    <w:p w14:paraId="07F71441" w14:textId="77777777" w:rsidR="003F46E9" w:rsidRPr="00F55229" w:rsidRDefault="003F46E9" w:rsidP="003F46E9">
      <w:pPr>
        <w:numPr>
          <w:ilvl w:val="0"/>
          <w:numId w:val="10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 visini cijene mjesečne karte javnog prijevoza bez umanjenja, s tim da je radnik dužan dostaviti potvrdu prijevoznika o cijeni prijevozne karte i vozni red.</w:t>
      </w:r>
    </w:p>
    <w:p w14:paraId="2CD0C98C" w14:textId="77777777" w:rsidR="003F46E9" w:rsidRPr="00F55229" w:rsidRDefault="003F46E9" w:rsidP="003F46E9">
      <w:pPr>
        <w:numPr>
          <w:ilvl w:val="0"/>
          <w:numId w:val="11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Ukoliko javni prijevoz nije organiziran:</w:t>
      </w:r>
    </w:p>
    <w:p w14:paraId="60D0C1B8" w14:textId="77777777" w:rsidR="003F46E9" w:rsidRPr="00F55229" w:rsidRDefault="003F46E9" w:rsidP="003F46E9">
      <w:pPr>
        <w:numPr>
          <w:ilvl w:val="0"/>
          <w:numId w:val="10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>u visini cijene mjesečne karte javnog prijevoza najbližeg mjesta u kojemu postoji organiziran javni prijevoz,</w:t>
      </w:r>
    </w:p>
    <w:p w14:paraId="43A4A315" w14:textId="3942121E" w:rsidR="003F46E9" w:rsidRPr="00F55229" w:rsidRDefault="003F46E9" w:rsidP="003F46E9">
      <w:pPr>
        <w:numPr>
          <w:ilvl w:val="0"/>
          <w:numId w:val="10"/>
        </w:numPr>
        <w:spacing w:before="120" w:after="0" w:line="240" w:lineRule="auto"/>
        <w:rPr>
          <w:noProof w:val="0"/>
        </w:rPr>
      </w:pPr>
      <w:r w:rsidRPr="00F55229">
        <w:rPr>
          <w:noProof w:val="0"/>
        </w:rPr>
        <w:t xml:space="preserve">u visini </w:t>
      </w:r>
      <w:r w:rsidR="003A21D7">
        <w:rPr>
          <w:noProof w:val="0"/>
        </w:rPr>
        <w:t>0,25</w:t>
      </w:r>
      <w:r w:rsidRPr="00F55229">
        <w:rPr>
          <w:noProof w:val="0"/>
        </w:rPr>
        <w:t xml:space="preserve"> po prijeđenom kilometru.</w:t>
      </w:r>
    </w:p>
    <w:p w14:paraId="1E114468" w14:textId="77777777" w:rsidR="003F46E9" w:rsidRPr="00F55229" w:rsidRDefault="003F46E9" w:rsidP="003F46E9">
      <w:pPr>
        <w:tabs>
          <w:tab w:val="num" w:pos="1428"/>
        </w:tabs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Radnici nemaju pravo na naknadu troškova prijevoza na posao i s posla za vrijeme godišnjeg odmora, rodiljnog dopusta, bolovanja i u druge dane kada ne rade (plaćeni ili neplaćeni dopust, blagdan i sl.).</w:t>
      </w:r>
    </w:p>
    <w:p w14:paraId="177A1337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413FD8C2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41.</w:t>
      </w:r>
    </w:p>
    <w:p w14:paraId="5022FCED" w14:textId="4D17DDA6" w:rsidR="003A21D7" w:rsidRDefault="00BE624C" w:rsidP="00BE624C">
      <w:pPr>
        <w:spacing w:before="120" w:after="0" w:line="240" w:lineRule="auto"/>
        <w:ind w:firstLine="708"/>
        <w:rPr>
          <w:noProof w:val="0"/>
        </w:rPr>
      </w:pPr>
      <w:r w:rsidRPr="00BE624C">
        <w:rPr>
          <w:noProof w:val="0"/>
        </w:rPr>
        <w:t>Radnici</w:t>
      </w:r>
      <w:r w:rsidR="003A21D7">
        <w:rPr>
          <w:noProof w:val="0"/>
        </w:rPr>
        <w:t xml:space="preserve"> </w:t>
      </w:r>
      <w:r w:rsidR="003A21D7" w:rsidRPr="003A21D7">
        <w:rPr>
          <w:noProof w:val="0"/>
        </w:rPr>
        <w:t>ima</w:t>
      </w:r>
      <w:r w:rsidR="003A21D7">
        <w:rPr>
          <w:noProof w:val="0"/>
        </w:rPr>
        <w:t>ju</w:t>
      </w:r>
      <w:r w:rsidR="003A21D7" w:rsidRPr="003A21D7">
        <w:rPr>
          <w:noProof w:val="0"/>
        </w:rPr>
        <w:t xml:space="preserve"> pravo na dar djetetu do 15 godina starosti (koje je do dana 31. prosinca tekuće godine navršilo 15 godina starosti) i prigodne nagrade (božićnica, </w:t>
      </w:r>
      <w:proofErr w:type="spellStart"/>
      <w:r w:rsidR="003A21D7" w:rsidRPr="003A21D7">
        <w:rPr>
          <w:noProof w:val="0"/>
        </w:rPr>
        <w:t>uskrsnica</w:t>
      </w:r>
      <w:proofErr w:type="spellEnd"/>
      <w:r w:rsidR="003A21D7" w:rsidRPr="003A21D7">
        <w:rPr>
          <w:noProof w:val="0"/>
        </w:rPr>
        <w:t>, naknada za godišnji odmor i sl.) u visini neoporezivog iznosa propisanog važećim Pravilnikom o porezu na dohodak.</w:t>
      </w:r>
    </w:p>
    <w:p w14:paraId="6A7E66CD" w14:textId="380BBE42" w:rsidR="003E3D81" w:rsidRDefault="003A21D7" w:rsidP="00BE624C">
      <w:pPr>
        <w:spacing w:before="120" w:after="0" w:line="240" w:lineRule="auto"/>
        <w:ind w:firstLine="708"/>
        <w:rPr>
          <w:noProof w:val="0"/>
        </w:rPr>
      </w:pPr>
      <w:r w:rsidRPr="003A21D7">
        <w:rPr>
          <w:noProof w:val="0"/>
        </w:rPr>
        <w:t xml:space="preserve">Odluku o isplati dara djetetu i prigodnih nagrada iz </w:t>
      </w:r>
      <w:r>
        <w:rPr>
          <w:noProof w:val="0"/>
        </w:rPr>
        <w:t xml:space="preserve">stavka 1. ovog </w:t>
      </w:r>
      <w:r w:rsidRPr="003A21D7">
        <w:rPr>
          <w:noProof w:val="0"/>
        </w:rPr>
        <w:t xml:space="preserve">članka donosi za svaku godinu </w:t>
      </w:r>
      <w:r>
        <w:rPr>
          <w:noProof w:val="0"/>
        </w:rPr>
        <w:t>ravnatelj</w:t>
      </w:r>
      <w:r w:rsidRPr="003A21D7">
        <w:rPr>
          <w:noProof w:val="0"/>
        </w:rPr>
        <w:t xml:space="preserve">, kojom Odlukom je ovlašten odrediti mjesece isplate i iznose, najmanje u iznosima kako je to određeno </w:t>
      </w:r>
      <w:r w:rsidR="003E3D81" w:rsidRPr="00BE624C">
        <w:rPr>
          <w:noProof w:val="0"/>
        </w:rPr>
        <w:t xml:space="preserve">ovim člankom, </w:t>
      </w:r>
      <w:r w:rsidR="003E3D81">
        <w:rPr>
          <w:noProof w:val="0"/>
        </w:rPr>
        <w:t xml:space="preserve">a </w:t>
      </w:r>
      <w:r w:rsidR="003E3D81" w:rsidRPr="00BE624C">
        <w:t>isplatiti će se ukoliko su za isplatu osigurana sredstva</w:t>
      </w:r>
      <w:r w:rsidR="003E3D81">
        <w:t>.</w:t>
      </w:r>
    </w:p>
    <w:p w14:paraId="712E76B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1E8C5106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42.</w:t>
      </w:r>
    </w:p>
    <w:p w14:paraId="080D1C3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Kada je radnik upućen na službeno putovanje, pripada mu puna naknada prijevoznih troškova, dnevnice do iznosa na koji se prema propisima ne plaća porez i naknada punog iznosa hotelskog računa za spavanje kada je isto opravdano, ali samo ukoliko mu nije osiguran odgovarajući smještaj.</w:t>
      </w:r>
    </w:p>
    <w:p w14:paraId="7A010774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Radnik ima pravo na pola dnevnice ukoliko službeno putovanje traje između 8 i 12 sati, a ukoliko službeno putovanje traje između 12 i 24 sata ima pravo na punu dnevnicu.</w:t>
      </w:r>
    </w:p>
    <w:p w14:paraId="1487EF4B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Raniku se mora izdati nalog za službeno putovanje najmanje 24 sata prije putovanja u kojem mora biti naznačeno odobreno prijevozno sredstvo.</w:t>
      </w:r>
    </w:p>
    <w:p w14:paraId="3DF3D75A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Ukoliko radnik koristi svoje vlastito prijevozno sredstvo čije korištenje nije odobreno, ima pravo na naknadu troškova prijevoza u visini cijene karte putnim nalogom odobrenoga prijevoznog sredstva.</w:t>
      </w:r>
    </w:p>
    <w:p w14:paraId="4E997FFF" w14:textId="77777777" w:rsidR="003F46E9" w:rsidRPr="00F55229" w:rsidRDefault="003F46E9" w:rsidP="003F46E9">
      <w:pPr>
        <w:spacing w:before="120" w:after="0" w:line="240" w:lineRule="auto"/>
        <w:ind w:left="360"/>
        <w:rPr>
          <w:noProof w:val="0"/>
        </w:rPr>
      </w:pPr>
    </w:p>
    <w:p w14:paraId="71D02D7B" w14:textId="77777777" w:rsidR="003F46E9" w:rsidRPr="00F55229" w:rsidRDefault="003F46E9" w:rsidP="003F46E9">
      <w:pPr>
        <w:numPr>
          <w:ilvl w:val="0"/>
          <w:numId w:val="3"/>
        </w:numPr>
        <w:tabs>
          <w:tab w:val="clear" w:pos="1440"/>
          <w:tab w:val="num" w:pos="540"/>
        </w:tabs>
        <w:spacing w:before="120" w:after="0" w:line="240" w:lineRule="auto"/>
        <w:ind w:left="540" w:hanging="540"/>
        <w:rPr>
          <w:b/>
          <w:bCs/>
          <w:noProof w:val="0"/>
        </w:rPr>
      </w:pPr>
      <w:r w:rsidRPr="00F55229">
        <w:rPr>
          <w:b/>
          <w:bCs/>
          <w:noProof w:val="0"/>
        </w:rPr>
        <w:lastRenderedPageBreak/>
        <w:t>ODGOVORNOST ZA ŠTETU</w:t>
      </w:r>
    </w:p>
    <w:p w14:paraId="5A6DAB56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3C52F28F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43.</w:t>
      </w:r>
    </w:p>
    <w:p w14:paraId="55303C81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Radnik je dužan nadoknaditi štetu koju namjerno ili iz krajnje nepažnje nanese Vrtiću.</w:t>
      </w:r>
    </w:p>
    <w:p w14:paraId="368DF190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Nastanak štete, njezinu visinu i okolnosti pod kojima je nastala utvrđuje ravnatelj u skladu sa važećim Zakonom.</w:t>
      </w:r>
    </w:p>
    <w:p w14:paraId="7E78ECD6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Nastanak štete koju prouzroči ravnatelj, njezinu visinu i okolnosti pod kojima je nastala utvrđuje Upravno vijeće u skladu sa važećim Zakonom. </w:t>
      </w:r>
    </w:p>
    <w:p w14:paraId="6877685A" w14:textId="77777777" w:rsidR="003F46E9" w:rsidRPr="00F55229" w:rsidRDefault="003F46E9" w:rsidP="003F46E9">
      <w:pPr>
        <w:spacing w:before="120" w:after="0" w:line="240" w:lineRule="auto"/>
        <w:ind w:left="360"/>
        <w:rPr>
          <w:noProof w:val="0"/>
        </w:rPr>
      </w:pPr>
    </w:p>
    <w:p w14:paraId="47EB23EE" w14:textId="77777777" w:rsidR="003F46E9" w:rsidRPr="00F55229" w:rsidRDefault="003F46E9" w:rsidP="003F46E9">
      <w:pPr>
        <w:numPr>
          <w:ilvl w:val="0"/>
          <w:numId w:val="3"/>
        </w:numPr>
        <w:tabs>
          <w:tab w:val="clear" w:pos="1440"/>
          <w:tab w:val="num" w:pos="540"/>
        </w:tabs>
        <w:spacing w:before="120" w:after="0" w:line="240" w:lineRule="auto"/>
        <w:ind w:left="540" w:hanging="540"/>
        <w:rPr>
          <w:b/>
          <w:bCs/>
          <w:noProof w:val="0"/>
        </w:rPr>
      </w:pPr>
      <w:r w:rsidRPr="00F55229">
        <w:rPr>
          <w:b/>
          <w:bCs/>
          <w:noProof w:val="0"/>
        </w:rPr>
        <w:t>ZAVRŠNE ODREDBE</w:t>
      </w:r>
    </w:p>
    <w:p w14:paraId="22CE3622" w14:textId="77777777" w:rsidR="003F46E9" w:rsidRPr="00F55229" w:rsidRDefault="003F46E9" w:rsidP="003F46E9">
      <w:pPr>
        <w:spacing w:before="120" w:after="0" w:line="240" w:lineRule="auto"/>
        <w:rPr>
          <w:b/>
          <w:bCs/>
          <w:noProof w:val="0"/>
        </w:rPr>
      </w:pPr>
    </w:p>
    <w:p w14:paraId="5BFF7391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44.</w:t>
      </w:r>
    </w:p>
    <w:p w14:paraId="72016ADF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Na odnose koji nisu uređeni ovim Pravilnikom neposredno se primjenjuju odgovarajuće odredbe Zakona i odgovarajućeg Kolektivnog ugovora.</w:t>
      </w:r>
    </w:p>
    <w:p w14:paraId="3B6DEE1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>Ako su neke odredbe ovog Pravilnika u suprotnosti sa Zakonom ili odgovarajućim Kolektivnim ugovorom, primjenjuju se odredbe Zakona odnosno Kolektivnog ugovora.</w:t>
      </w:r>
    </w:p>
    <w:p w14:paraId="0354A72E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  <w:r w:rsidRPr="00F55229">
        <w:rPr>
          <w:noProof w:val="0"/>
        </w:rPr>
        <w:t xml:space="preserve">Ako je neko pravo iz ovog Pravilnika različito uređeno Zakonom ili Kolektivnim ugovorom, primjenjuje se, za radnike najpovoljnije pravo, ako Zakonom nije drukčije uređeno. </w:t>
      </w:r>
    </w:p>
    <w:p w14:paraId="619E3E9D" w14:textId="77777777" w:rsidR="003F46E9" w:rsidRPr="00F55229" w:rsidRDefault="003F46E9" w:rsidP="003F46E9">
      <w:pPr>
        <w:spacing w:before="120" w:after="0" w:line="240" w:lineRule="auto"/>
        <w:ind w:firstLine="708"/>
        <w:rPr>
          <w:noProof w:val="0"/>
        </w:rPr>
      </w:pPr>
    </w:p>
    <w:p w14:paraId="0ED50201" w14:textId="77777777" w:rsidR="003F46E9" w:rsidRPr="00F55229" w:rsidRDefault="003F46E9" w:rsidP="003F46E9">
      <w:pPr>
        <w:spacing w:before="120" w:after="0" w:line="240" w:lineRule="auto"/>
        <w:jc w:val="center"/>
        <w:rPr>
          <w:b/>
          <w:bCs/>
          <w:noProof w:val="0"/>
        </w:rPr>
      </w:pPr>
      <w:r w:rsidRPr="00F55229">
        <w:rPr>
          <w:b/>
          <w:bCs/>
          <w:noProof w:val="0"/>
        </w:rPr>
        <w:t>Članak 45.</w:t>
      </w:r>
    </w:p>
    <w:p w14:paraId="1CBA993D" w14:textId="26D9B0AD" w:rsidR="003F46E9" w:rsidRPr="00F55229" w:rsidRDefault="003F46E9" w:rsidP="003A21D7">
      <w:pPr>
        <w:spacing w:before="120" w:after="0" w:line="240" w:lineRule="auto"/>
        <w:ind w:firstLine="708"/>
      </w:pPr>
      <w:r w:rsidRPr="00F55229">
        <w:t xml:space="preserve">Ovaj Pravilnik </w:t>
      </w:r>
      <w:r w:rsidR="003A21D7">
        <w:t>objav</w:t>
      </w:r>
      <w:r w:rsidR="001F48FA">
        <w:t>iti</w:t>
      </w:r>
      <w:r w:rsidR="003A21D7">
        <w:t xml:space="preserve"> će se </w:t>
      </w:r>
      <w:r w:rsidRPr="00F55229">
        <w:t>na oglasnoj ploči Vrtića</w:t>
      </w:r>
      <w:r w:rsidR="003A21D7">
        <w:t xml:space="preserve"> i stupa na snagu 1. lipnja 2026. godine</w:t>
      </w:r>
      <w:r w:rsidRPr="00F55229">
        <w:t>.</w:t>
      </w:r>
    </w:p>
    <w:p w14:paraId="27AF23D0" w14:textId="77777777" w:rsidR="003F46E9" w:rsidRPr="00F55229" w:rsidRDefault="003F46E9" w:rsidP="003F46E9">
      <w:pPr>
        <w:spacing w:before="120" w:after="0" w:line="240" w:lineRule="auto"/>
      </w:pPr>
    </w:p>
    <w:p w14:paraId="1CF87A72" w14:textId="77777777" w:rsidR="001F48FA" w:rsidRPr="001F48FA" w:rsidRDefault="001F48FA" w:rsidP="001F48FA">
      <w:pPr>
        <w:spacing w:after="0" w:line="240" w:lineRule="auto"/>
        <w:rPr>
          <w:rFonts w:eastAsia="Calibri"/>
          <w:noProof w:val="0"/>
        </w:rPr>
      </w:pPr>
      <w:r w:rsidRPr="001F48FA">
        <w:rPr>
          <w:rFonts w:eastAsia="Calibri"/>
          <w:noProof w:val="0"/>
        </w:rPr>
        <w:t>KLASA: 601-02/26-01/014</w:t>
      </w:r>
    </w:p>
    <w:p w14:paraId="037E2C94" w14:textId="77777777" w:rsidR="001F48FA" w:rsidRPr="001F48FA" w:rsidRDefault="001F48FA" w:rsidP="001F48FA">
      <w:pPr>
        <w:spacing w:after="0" w:line="240" w:lineRule="auto"/>
        <w:rPr>
          <w:rFonts w:eastAsia="Calibri"/>
          <w:noProof w:val="0"/>
        </w:rPr>
      </w:pPr>
      <w:r w:rsidRPr="001F48FA">
        <w:rPr>
          <w:rFonts w:eastAsia="Calibri"/>
          <w:noProof w:val="0"/>
        </w:rPr>
        <w:t>URBROJ: 2103-22-5-26-01</w:t>
      </w:r>
    </w:p>
    <w:p w14:paraId="52B3335D" w14:textId="261DE159" w:rsidR="003F46E9" w:rsidRPr="001F48FA" w:rsidRDefault="003F46E9" w:rsidP="001F48FA">
      <w:pPr>
        <w:widowControl w:val="0"/>
        <w:suppressAutoHyphens/>
        <w:autoSpaceDE w:val="0"/>
        <w:autoSpaceDN w:val="0"/>
        <w:spacing w:after="0" w:line="20" w:lineRule="atLeast"/>
      </w:pPr>
      <w:r w:rsidRPr="00F55229">
        <w:t xml:space="preserve">U Velikom Trojstvu, </w:t>
      </w:r>
      <w:r w:rsidR="001F48FA">
        <w:t>8. svibnja 2026.</w:t>
      </w:r>
    </w:p>
    <w:p w14:paraId="34FEC815" w14:textId="77777777" w:rsidR="003F46E9" w:rsidRPr="00F55229" w:rsidRDefault="003F46E9" w:rsidP="003F46E9">
      <w:pPr>
        <w:tabs>
          <w:tab w:val="left" w:pos="5940"/>
        </w:tabs>
        <w:spacing w:after="10" w:line="20" w:lineRule="atLeast"/>
        <w:ind w:left="4320"/>
        <w:jc w:val="center"/>
        <w:rPr>
          <w:rFonts w:eastAsia="Calibri"/>
        </w:rPr>
      </w:pPr>
    </w:p>
    <w:p w14:paraId="138511B3" w14:textId="467A8C73" w:rsidR="001F48FA" w:rsidRPr="001F48FA" w:rsidRDefault="001F48FA" w:rsidP="001F48FA">
      <w:pPr>
        <w:tabs>
          <w:tab w:val="left" w:pos="5940"/>
        </w:tabs>
        <w:spacing w:after="10" w:line="20" w:lineRule="atLeast"/>
        <w:ind w:left="4320"/>
        <w:jc w:val="center"/>
        <w:rPr>
          <w:rFonts w:eastAsia="Calibri"/>
        </w:rPr>
      </w:pPr>
      <w:r w:rsidRPr="001F48FA">
        <w:rPr>
          <w:rFonts w:eastAsia="Calibri"/>
        </w:rPr>
        <w:drawing>
          <wp:inline distT="0" distB="0" distL="0" distR="0" wp14:anchorId="3B1E468B" wp14:editId="59BC1D18">
            <wp:extent cx="3062784" cy="1492268"/>
            <wp:effectExtent l="0" t="0" r="4445" b="0"/>
            <wp:docPr id="494886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50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74505" w14:textId="6B653E8F" w:rsidR="003F46E9" w:rsidRPr="00F55229" w:rsidRDefault="003F46E9" w:rsidP="003F46E9">
      <w:pPr>
        <w:tabs>
          <w:tab w:val="left" w:pos="5940"/>
        </w:tabs>
        <w:spacing w:after="10" w:line="20" w:lineRule="atLeast"/>
        <w:ind w:left="4320"/>
        <w:jc w:val="center"/>
        <w:rPr>
          <w:rFonts w:eastAsia="Calibri"/>
        </w:rPr>
      </w:pPr>
    </w:p>
    <w:p w14:paraId="26141B14" w14:textId="77777777" w:rsidR="003F46E9" w:rsidRPr="00F55229" w:rsidRDefault="003F46E9" w:rsidP="003F46E9">
      <w:pPr>
        <w:tabs>
          <w:tab w:val="left" w:pos="5940"/>
        </w:tabs>
        <w:spacing w:after="10" w:line="20" w:lineRule="atLeast"/>
        <w:ind w:left="4320"/>
        <w:jc w:val="center"/>
        <w:rPr>
          <w:rFonts w:eastAsia="Calibri"/>
        </w:rPr>
      </w:pPr>
    </w:p>
    <w:p w14:paraId="6C5F9E23" w14:textId="77777777" w:rsidR="003F46E9" w:rsidRPr="00F55229" w:rsidRDefault="003F46E9" w:rsidP="003F46E9">
      <w:pPr>
        <w:tabs>
          <w:tab w:val="left" w:pos="5940"/>
        </w:tabs>
        <w:spacing w:after="10" w:line="20" w:lineRule="atLeast"/>
        <w:ind w:left="4320"/>
        <w:jc w:val="center"/>
        <w:rPr>
          <w:rFonts w:eastAsia="Calibri"/>
        </w:rPr>
      </w:pPr>
    </w:p>
    <w:p w14:paraId="349B75B1" w14:textId="77777777" w:rsidR="003F46E9" w:rsidRPr="00F55229" w:rsidRDefault="003F46E9" w:rsidP="003F46E9">
      <w:pPr>
        <w:spacing w:after="10" w:line="20" w:lineRule="atLeast"/>
        <w:rPr>
          <w:rFonts w:eastAsia="Calibri"/>
          <w:i/>
          <w:iCs/>
        </w:rPr>
      </w:pPr>
    </w:p>
    <w:p w14:paraId="4AFED108" w14:textId="16A45B86" w:rsidR="003F46E9" w:rsidRPr="001F48FA" w:rsidRDefault="00776AFA" w:rsidP="003F46E9">
      <w:pPr>
        <w:spacing w:after="10"/>
        <w:ind w:left="4500"/>
        <w:jc w:val="center"/>
        <w:rPr>
          <w:rFonts w:eastAsia="Calibri"/>
        </w:rPr>
      </w:pPr>
      <w:r w:rsidRPr="001F48FA">
        <w:rPr>
          <w:rFonts w:eastAsia="Calibri"/>
        </w:rPr>
        <w:t>Ravnateljica Dječjeg vrtića Veliko Trojstvo</w:t>
      </w:r>
      <w:r w:rsidR="003F46E9" w:rsidRPr="001F48FA">
        <w:rPr>
          <w:rFonts w:eastAsia="Calibri"/>
        </w:rPr>
        <w:t>:</w:t>
      </w:r>
    </w:p>
    <w:p w14:paraId="2CA5EF8E" w14:textId="77777777" w:rsidR="003F46E9" w:rsidRPr="00F55229" w:rsidRDefault="003F46E9" w:rsidP="003F46E9">
      <w:pPr>
        <w:spacing w:after="10"/>
        <w:ind w:left="4500"/>
        <w:jc w:val="center"/>
        <w:rPr>
          <w:rFonts w:eastAsia="Calibri"/>
          <w:i/>
          <w:iCs/>
        </w:rPr>
      </w:pPr>
    </w:p>
    <w:p w14:paraId="74E3F7A5" w14:textId="294F3031" w:rsidR="003F46E9" w:rsidRPr="00F55229" w:rsidRDefault="003F46E9" w:rsidP="003F46E9">
      <w:pPr>
        <w:spacing w:after="10"/>
        <w:ind w:left="4500"/>
        <w:jc w:val="center"/>
        <w:rPr>
          <w:rFonts w:eastAsia="Calibri"/>
          <w:i/>
          <w:iCs/>
        </w:rPr>
      </w:pPr>
      <w:r w:rsidRPr="00F55229">
        <w:rPr>
          <w:rFonts w:eastAsia="Calibri"/>
          <w:i/>
          <w:iCs/>
        </w:rPr>
        <w:t>_______________________</w:t>
      </w:r>
      <w:r w:rsidR="00776AFA">
        <w:rPr>
          <w:rFonts w:eastAsia="Calibri"/>
          <w:i/>
          <w:iCs/>
        </w:rPr>
        <w:t>_________________</w:t>
      </w:r>
    </w:p>
    <w:p w14:paraId="2165B160" w14:textId="19371B58" w:rsidR="003F46E9" w:rsidRPr="001F48FA" w:rsidRDefault="003F46E9" w:rsidP="003E3D81">
      <w:pPr>
        <w:spacing w:after="10"/>
        <w:ind w:left="4500"/>
        <w:jc w:val="center"/>
      </w:pPr>
      <w:r w:rsidRPr="001F48FA">
        <w:rPr>
          <w:rFonts w:eastAsia="Calibri"/>
        </w:rPr>
        <w:t>(</w:t>
      </w:r>
      <w:r w:rsidR="00776AFA" w:rsidRPr="001F48FA">
        <w:rPr>
          <w:rFonts w:eastAsia="Calibri"/>
        </w:rPr>
        <w:t>Mirna Mihoci Pleskalt, univ.bacc.pead</w:t>
      </w:r>
      <w:r w:rsidRPr="001F48FA">
        <w:rPr>
          <w:rFonts w:eastAsia="Calibri"/>
        </w:rPr>
        <w:t>.)</w:t>
      </w:r>
    </w:p>
    <w:sectPr w:rsidR="003F46E9" w:rsidRPr="001F48FA" w:rsidSect="003F46E9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E65"/>
    <w:multiLevelType w:val="hybridMultilevel"/>
    <w:tmpl w:val="F264A6E6"/>
    <w:lvl w:ilvl="0" w:tplc="041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F732A6"/>
    <w:multiLevelType w:val="hybridMultilevel"/>
    <w:tmpl w:val="750E35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EB6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0F4480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10110"/>
    <w:multiLevelType w:val="multilevel"/>
    <w:tmpl w:val="DB2A52B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1FEA0AE3"/>
    <w:multiLevelType w:val="hybridMultilevel"/>
    <w:tmpl w:val="D256B6D2"/>
    <w:lvl w:ilvl="0" w:tplc="F59C0168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B7672"/>
    <w:multiLevelType w:val="hybridMultilevel"/>
    <w:tmpl w:val="6D862ACC"/>
    <w:lvl w:ilvl="0" w:tplc="041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5030"/>
    <w:multiLevelType w:val="hybridMultilevel"/>
    <w:tmpl w:val="169A7D50"/>
    <w:lvl w:ilvl="0" w:tplc="041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A1ED6"/>
    <w:multiLevelType w:val="hybridMultilevel"/>
    <w:tmpl w:val="4F7CC8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432D7C"/>
    <w:multiLevelType w:val="hybridMultilevel"/>
    <w:tmpl w:val="56F6B728"/>
    <w:lvl w:ilvl="0" w:tplc="041A0005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A27495F"/>
    <w:multiLevelType w:val="hybridMultilevel"/>
    <w:tmpl w:val="1390F3E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0B52"/>
    <w:multiLevelType w:val="hybridMultilevel"/>
    <w:tmpl w:val="CFB4DD58"/>
    <w:lvl w:ilvl="0" w:tplc="041A0005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2744BD4"/>
    <w:multiLevelType w:val="hybridMultilevel"/>
    <w:tmpl w:val="82C67E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7631123">
    <w:abstractNumId w:val="4"/>
  </w:num>
  <w:num w:numId="2" w16cid:durableId="923345990">
    <w:abstractNumId w:val="6"/>
  </w:num>
  <w:num w:numId="3" w16cid:durableId="1304390343">
    <w:abstractNumId w:val="3"/>
  </w:num>
  <w:num w:numId="4" w16cid:durableId="377778718">
    <w:abstractNumId w:val="0"/>
  </w:num>
  <w:num w:numId="5" w16cid:durableId="1035959310">
    <w:abstractNumId w:val="1"/>
  </w:num>
  <w:num w:numId="6" w16cid:durableId="2075739348">
    <w:abstractNumId w:val="5"/>
  </w:num>
  <w:num w:numId="7" w16cid:durableId="951743842">
    <w:abstractNumId w:val="10"/>
  </w:num>
  <w:num w:numId="8" w16cid:durableId="140317789">
    <w:abstractNumId w:val="7"/>
  </w:num>
  <w:num w:numId="9" w16cid:durableId="1602907764">
    <w:abstractNumId w:val="8"/>
  </w:num>
  <w:num w:numId="10" w16cid:durableId="808323858">
    <w:abstractNumId w:val="9"/>
  </w:num>
  <w:num w:numId="11" w16cid:durableId="195729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9"/>
    <w:rsid w:val="001E2CA5"/>
    <w:rsid w:val="001F48FA"/>
    <w:rsid w:val="003A21D7"/>
    <w:rsid w:val="003E3D81"/>
    <w:rsid w:val="003F46E9"/>
    <w:rsid w:val="0071421C"/>
    <w:rsid w:val="00776AFA"/>
    <w:rsid w:val="007852A8"/>
    <w:rsid w:val="00992EC8"/>
    <w:rsid w:val="00BE624C"/>
    <w:rsid w:val="00D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865"/>
  <w15:chartTrackingRefBased/>
  <w15:docId w15:val="{9380A29D-0308-45BD-985B-9A9975F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E9"/>
    <w:pPr>
      <w:spacing w:after="200" w:line="276" w:lineRule="auto"/>
      <w:jc w:val="both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4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4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46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46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46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46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46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46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46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46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46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4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46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4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Veliko Trojstvo</dc:creator>
  <cp:keywords/>
  <dc:description/>
  <cp:lastModifiedBy>Dječji vrtić Veliko Trojstvo</cp:lastModifiedBy>
  <cp:revision>5</cp:revision>
  <cp:lastPrinted>2026-05-08T03:57:00Z</cp:lastPrinted>
  <dcterms:created xsi:type="dcterms:W3CDTF">2026-05-05T07:09:00Z</dcterms:created>
  <dcterms:modified xsi:type="dcterms:W3CDTF">2026-05-08T03:57:00Z</dcterms:modified>
</cp:coreProperties>
</file>